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71A6" w14:textId="178A5CB4" w:rsidR="00DC7B3A" w:rsidRPr="00C76696" w:rsidRDefault="00F7470B" w:rsidP="00550EDE">
      <w:pPr>
        <w:spacing w:after="0"/>
        <w:jc w:val="center"/>
        <w:rPr>
          <w:rFonts w:ascii="Trade Gothic Inline" w:hAnsi="Trade Gothic Inline" w:cs="Times New Roman"/>
          <w:b/>
          <w:bCs/>
          <w:color w:val="171717"/>
          <w:sz w:val="20"/>
          <w:szCs w:val="20"/>
        </w:rPr>
      </w:pPr>
      <w:r w:rsidRPr="00C76696">
        <w:rPr>
          <w:rFonts w:ascii="Trade Gothic Inline" w:hAnsi="Trade Gothic Inline" w:cs="Times New Roman"/>
          <w:b/>
          <w:bCs/>
          <w:noProof/>
          <w:color w:val="171717"/>
          <w:sz w:val="20"/>
          <w:szCs w:val="20"/>
        </w:rPr>
        <w:drawing>
          <wp:anchor distT="0" distB="0" distL="114300" distR="114300" simplePos="0" relativeHeight="251658240" behindDoc="1" locked="0" layoutInCell="1" allowOverlap="1" wp14:anchorId="7FD9E2CA" wp14:editId="708362C4">
            <wp:simplePos x="0" y="0"/>
            <wp:positionH relativeFrom="column">
              <wp:posOffset>253232</wp:posOffset>
            </wp:positionH>
            <wp:positionV relativeFrom="paragraph">
              <wp:posOffset>-1007361</wp:posOffset>
            </wp:positionV>
            <wp:extent cx="6808749" cy="387062"/>
            <wp:effectExtent l="0" t="0" r="0" b="0"/>
            <wp:wrapNone/>
            <wp:docPr id="8358" name="Picture 8358"/>
            <wp:cNvGraphicFramePr/>
            <a:graphic xmlns:a="http://schemas.openxmlformats.org/drawingml/2006/main">
              <a:graphicData uri="http://schemas.openxmlformats.org/drawingml/2006/picture">
                <pic:pic xmlns:pic="http://schemas.openxmlformats.org/drawingml/2006/picture">
                  <pic:nvPicPr>
                    <pic:cNvPr id="8358" name="Picture 8358"/>
                    <pic:cNvPicPr/>
                  </pic:nvPicPr>
                  <pic:blipFill>
                    <a:blip r:embed="rId5"/>
                    <a:stretch>
                      <a:fillRect/>
                    </a:stretch>
                  </pic:blipFill>
                  <pic:spPr>
                    <a:xfrm>
                      <a:off x="0" y="0"/>
                      <a:ext cx="6808749" cy="387062"/>
                    </a:xfrm>
                    <a:prstGeom prst="rect">
                      <a:avLst/>
                    </a:prstGeom>
                  </pic:spPr>
                </pic:pic>
              </a:graphicData>
            </a:graphic>
          </wp:anchor>
        </w:drawing>
      </w:r>
      <w:r w:rsidRPr="00C76696">
        <w:rPr>
          <w:rFonts w:ascii="Trade Gothic Inline" w:hAnsi="Trade Gothic Inline" w:cs="Times New Roman"/>
          <w:b/>
          <w:bCs/>
          <w:color w:val="171717"/>
          <w:sz w:val="20"/>
          <w:szCs w:val="20"/>
        </w:rPr>
        <w:t>CLASSIFICATION DES ÊTRES VIVANTS</w:t>
      </w:r>
    </w:p>
    <w:p w14:paraId="3C380502" w14:textId="77777777" w:rsidR="00AA096B" w:rsidRPr="00983FA9" w:rsidRDefault="00AA096B" w:rsidP="000F2C91">
      <w:pPr>
        <w:spacing w:after="0"/>
        <w:rPr>
          <w:rFonts w:ascii="Times New Roman" w:hAnsi="Times New Roman" w:cs="Times New Roman"/>
          <w:b/>
          <w:bCs/>
          <w:sz w:val="20"/>
          <w:szCs w:val="20"/>
        </w:rPr>
      </w:pPr>
    </w:p>
    <w:p w14:paraId="6BCDCA4F" w14:textId="617F1C40" w:rsidR="00DC7B3A" w:rsidRPr="00983FA9" w:rsidRDefault="00474E0E" w:rsidP="00CE75DE">
      <w:pPr>
        <w:pStyle w:val="Titre1"/>
        <w:numPr>
          <w:ilvl w:val="0"/>
          <w:numId w:val="0"/>
        </w:numPr>
        <w:rPr>
          <w:rFonts w:ascii="Times New Roman" w:hAnsi="Times New Roman" w:cs="Times New Roman"/>
          <w:b/>
          <w:bCs/>
          <w:sz w:val="20"/>
          <w:szCs w:val="20"/>
        </w:rPr>
      </w:pPr>
      <w:r w:rsidRPr="00983FA9">
        <w:rPr>
          <w:rFonts w:ascii="Times New Roman" w:hAnsi="Times New Roman" w:cs="Times New Roman"/>
          <w:b/>
          <w:bCs/>
          <w:sz w:val="20"/>
          <w:szCs w:val="20"/>
          <w:u w:val="none"/>
        </w:rPr>
        <w:t>Les êtres vivants</w:t>
      </w:r>
      <w:r w:rsidRPr="00983FA9">
        <w:rPr>
          <w:rFonts w:ascii="Times New Roman" w:eastAsia="Calibri" w:hAnsi="Times New Roman" w:cs="Times New Roman"/>
          <w:b/>
          <w:bCs/>
          <w:color w:val="000000"/>
          <w:sz w:val="20"/>
          <w:szCs w:val="20"/>
          <w:u w:val="none" w:color="000000"/>
        </w:rPr>
        <w:t xml:space="preserve"> </w:t>
      </w:r>
      <w:r w:rsidR="006E03C4" w:rsidRPr="00983FA9">
        <w:rPr>
          <w:rFonts w:ascii="Times New Roman" w:hAnsi="Times New Roman" w:cs="Times New Roman"/>
          <w:b/>
          <w:bCs/>
          <w:sz w:val="20"/>
          <w:szCs w:val="20"/>
          <w:u w:val="none" w:color="000000"/>
        </w:rPr>
        <w:t xml:space="preserve">sont classés en groupes. </w:t>
      </w:r>
      <w:r w:rsidR="00CE75DE" w:rsidRPr="00983FA9">
        <w:rPr>
          <w:rFonts w:ascii="Times New Roman" w:hAnsi="Times New Roman" w:cs="Times New Roman"/>
          <w:b/>
          <w:bCs/>
          <w:sz w:val="20"/>
          <w:szCs w:val="20"/>
          <w:u w:val="none" w:color="000000"/>
        </w:rPr>
        <w:t xml:space="preserve">Chaque groupe renferme </w:t>
      </w:r>
      <w:r w:rsidR="001A5E75" w:rsidRPr="00983FA9">
        <w:rPr>
          <w:rFonts w:ascii="Times New Roman" w:hAnsi="Times New Roman" w:cs="Times New Roman"/>
          <w:b/>
          <w:bCs/>
          <w:sz w:val="20"/>
          <w:szCs w:val="20"/>
          <w:u w:val="none" w:color="000000"/>
        </w:rPr>
        <w:t>plusieur</w:t>
      </w:r>
      <w:r w:rsidRPr="00983FA9">
        <w:rPr>
          <w:rFonts w:ascii="Times New Roman" w:eastAsia="Calibri" w:hAnsi="Times New Roman" w:cs="Times New Roman"/>
          <w:b/>
          <w:bCs/>
          <w:sz w:val="20"/>
          <w:szCs w:val="20"/>
          <w:u w:val="none"/>
        </w:rPr>
        <w:t xml:space="preserve">s </w:t>
      </w:r>
      <w:r w:rsidRPr="00983FA9">
        <w:rPr>
          <w:rFonts w:ascii="Times New Roman" w:eastAsia="Calibri" w:hAnsi="Times New Roman" w:cs="Times New Roman"/>
          <w:b/>
          <w:bCs/>
          <w:i/>
          <w:iCs/>
          <w:color w:val="000000" w:themeColor="text1"/>
          <w:sz w:val="20"/>
          <w:szCs w:val="20"/>
          <w:u w:val="none" w:color="00B050"/>
        </w:rPr>
        <w:t>espèces</w:t>
      </w:r>
      <w:r w:rsidRPr="00983FA9">
        <w:rPr>
          <w:rFonts w:ascii="Times New Roman" w:eastAsia="Calibri" w:hAnsi="Times New Roman" w:cs="Times New Roman"/>
          <w:b/>
          <w:bCs/>
          <w:sz w:val="20"/>
          <w:szCs w:val="20"/>
          <w:u w:val="none"/>
        </w:rPr>
        <w:t xml:space="preserve"> d</w:t>
      </w:r>
      <w:r w:rsidRPr="00617541">
        <w:rPr>
          <w:rFonts w:ascii="Times New Roman" w:eastAsia="Calibri" w:hAnsi="Times New Roman" w:cs="Times New Roman"/>
          <w:b/>
          <w:bCs/>
          <w:i/>
          <w:iCs/>
          <w:color w:val="000000" w:themeColor="text1"/>
          <w:sz w:val="20"/>
          <w:szCs w:val="20"/>
          <w:u w:val="none"/>
        </w:rPr>
        <w:t>’</w:t>
      </w:r>
      <w:r w:rsidRPr="00617541">
        <w:rPr>
          <w:rFonts w:ascii="Times New Roman" w:eastAsia="Calibri" w:hAnsi="Times New Roman" w:cs="Times New Roman"/>
          <w:b/>
          <w:bCs/>
          <w:i/>
          <w:iCs/>
          <w:color w:val="000000" w:themeColor="text1"/>
          <w:sz w:val="20"/>
          <w:szCs w:val="20"/>
          <w:u w:val="none" w:color="00B050"/>
        </w:rPr>
        <w:t>êtres vivants</w:t>
      </w:r>
      <w:r w:rsidRPr="00983FA9">
        <w:rPr>
          <w:rFonts w:ascii="Times New Roman" w:eastAsia="Calibri" w:hAnsi="Times New Roman" w:cs="Times New Roman"/>
          <w:b/>
          <w:bCs/>
          <w:color w:val="00B050"/>
          <w:sz w:val="20"/>
          <w:szCs w:val="20"/>
          <w:u w:val="none" w:color="00B050"/>
        </w:rPr>
        <w:t xml:space="preserve"> </w:t>
      </w:r>
      <w:r w:rsidRPr="00983FA9">
        <w:rPr>
          <w:rFonts w:ascii="Times New Roman" w:eastAsia="Calibri" w:hAnsi="Times New Roman" w:cs="Times New Roman"/>
          <w:b/>
          <w:bCs/>
          <w:sz w:val="20"/>
          <w:szCs w:val="20"/>
          <w:u w:val="none"/>
        </w:rPr>
        <w:t xml:space="preserve">très différentes les unes des autres. Toutes ces espèces, </w:t>
      </w:r>
      <w:r w:rsidR="001C59DB">
        <w:rPr>
          <w:rFonts w:ascii="Times New Roman" w:eastAsia="Calibri" w:hAnsi="Times New Roman" w:cs="Times New Roman"/>
          <w:b/>
          <w:bCs/>
          <w:sz w:val="20"/>
          <w:szCs w:val="20"/>
          <w:u w:val="none"/>
        </w:rPr>
        <w:t>forment</w:t>
      </w:r>
      <w:r w:rsidRPr="00983FA9">
        <w:rPr>
          <w:rFonts w:ascii="Times New Roman" w:eastAsia="Calibri" w:hAnsi="Times New Roman" w:cs="Times New Roman"/>
          <w:b/>
          <w:bCs/>
          <w:sz w:val="20"/>
          <w:szCs w:val="20"/>
          <w:u w:val="none"/>
        </w:rPr>
        <w:t xml:space="preserve"> ce qu’on appelle la </w:t>
      </w:r>
      <w:r w:rsidRPr="001C59DB">
        <w:rPr>
          <w:rFonts w:ascii="Times New Roman" w:eastAsia="Calibri" w:hAnsi="Times New Roman" w:cs="Times New Roman"/>
          <w:b/>
          <w:bCs/>
          <w:i/>
          <w:iCs/>
          <w:color w:val="000000" w:themeColor="text1"/>
          <w:sz w:val="20"/>
          <w:szCs w:val="20"/>
          <w:u w:val="none" w:color="00B050"/>
        </w:rPr>
        <w:t>biodiversité</w:t>
      </w:r>
      <w:r w:rsidRPr="00983FA9">
        <w:rPr>
          <w:rFonts w:ascii="Times New Roman" w:eastAsia="Calibri" w:hAnsi="Times New Roman" w:cs="Times New Roman"/>
          <w:b/>
          <w:bCs/>
          <w:sz w:val="20"/>
          <w:szCs w:val="20"/>
          <w:u w:val="none"/>
        </w:rPr>
        <w:t xml:space="preserve">. </w:t>
      </w:r>
    </w:p>
    <w:p w14:paraId="50D731C8" w14:textId="48C1C2D4" w:rsidR="00DC7B3A" w:rsidRDefault="00474E0E" w:rsidP="00F8312D">
      <w:pPr>
        <w:spacing w:after="0" w:line="378" w:lineRule="auto"/>
        <w:ind w:right="2480"/>
        <w:jc w:val="both"/>
        <w:rPr>
          <w:rFonts w:ascii="Times New Roman" w:hAnsi="Times New Roman" w:cs="Times New Roman"/>
          <w:b/>
          <w:bCs/>
          <w:sz w:val="20"/>
          <w:szCs w:val="20"/>
        </w:rPr>
      </w:pPr>
      <w:r w:rsidRPr="00983FA9">
        <w:rPr>
          <w:rFonts w:ascii="Times New Roman" w:hAnsi="Times New Roman" w:cs="Times New Roman"/>
          <w:b/>
          <w:bCs/>
          <w:sz w:val="20"/>
          <w:szCs w:val="20"/>
        </w:rPr>
        <w:t xml:space="preserve">Pour décrire un être vivant, </w:t>
      </w:r>
      <w:r w:rsidR="00781A9F">
        <w:rPr>
          <w:rFonts w:ascii="Times New Roman" w:hAnsi="Times New Roman" w:cs="Times New Roman"/>
          <w:b/>
          <w:bCs/>
          <w:sz w:val="20"/>
          <w:szCs w:val="20"/>
        </w:rPr>
        <w:t xml:space="preserve">on utilise </w:t>
      </w:r>
      <w:r w:rsidRPr="00983FA9">
        <w:rPr>
          <w:rFonts w:ascii="Times New Roman" w:hAnsi="Times New Roman" w:cs="Times New Roman"/>
          <w:b/>
          <w:bCs/>
          <w:sz w:val="20"/>
          <w:szCs w:val="20"/>
        </w:rPr>
        <w:t>son apparence</w:t>
      </w:r>
      <w:r w:rsidR="0044381A">
        <w:rPr>
          <w:rFonts w:ascii="Times New Roman" w:hAnsi="Times New Roman" w:cs="Times New Roman"/>
          <w:b/>
          <w:bCs/>
          <w:sz w:val="20"/>
          <w:szCs w:val="20"/>
        </w:rPr>
        <w:t> :</w:t>
      </w:r>
      <w:r w:rsidRPr="00983FA9">
        <w:rPr>
          <w:rFonts w:ascii="Times New Roman" w:hAnsi="Times New Roman" w:cs="Times New Roman"/>
          <w:b/>
          <w:bCs/>
          <w:sz w:val="20"/>
          <w:szCs w:val="20"/>
        </w:rPr>
        <w:t xml:space="preserve"> </w:t>
      </w:r>
      <w:r w:rsidR="0044381A">
        <w:rPr>
          <w:rFonts w:ascii="Times New Roman" w:hAnsi="Times New Roman" w:cs="Times New Roman"/>
          <w:b/>
          <w:bCs/>
          <w:sz w:val="20"/>
          <w:szCs w:val="20"/>
        </w:rPr>
        <w:t>on</w:t>
      </w:r>
      <w:r w:rsidRPr="00983FA9">
        <w:rPr>
          <w:rFonts w:ascii="Times New Roman" w:hAnsi="Times New Roman" w:cs="Times New Roman"/>
          <w:b/>
          <w:bCs/>
          <w:sz w:val="20"/>
          <w:szCs w:val="20"/>
        </w:rPr>
        <w:t xml:space="preserve"> appelle « </w:t>
      </w:r>
      <w:r w:rsidRPr="002C1038">
        <w:rPr>
          <w:rFonts w:ascii="Times New Roman" w:hAnsi="Times New Roman" w:cs="Times New Roman"/>
          <w:b/>
          <w:bCs/>
          <w:i/>
          <w:iCs/>
          <w:color w:val="000000" w:themeColor="text1"/>
          <w:sz w:val="20"/>
          <w:szCs w:val="20"/>
          <w:u w:color="00B050"/>
        </w:rPr>
        <w:t>caractère</w:t>
      </w:r>
      <w:r w:rsidRPr="00983FA9">
        <w:rPr>
          <w:rFonts w:ascii="Times New Roman" w:hAnsi="Times New Roman" w:cs="Times New Roman"/>
          <w:b/>
          <w:bCs/>
          <w:sz w:val="20"/>
          <w:szCs w:val="20"/>
        </w:rPr>
        <w:t xml:space="preserve"> </w:t>
      </w:r>
      <w:r w:rsidR="00FC0F68">
        <w:rPr>
          <w:rFonts w:ascii="Times New Roman" w:hAnsi="Times New Roman" w:cs="Times New Roman"/>
          <w:b/>
          <w:bCs/>
          <w:i/>
          <w:iCs/>
          <w:sz w:val="20"/>
          <w:szCs w:val="20"/>
        </w:rPr>
        <w:t xml:space="preserve">ou </w:t>
      </w:r>
      <w:r w:rsidR="001F0CC8">
        <w:rPr>
          <w:rFonts w:ascii="Times New Roman" w:hAnsi="Times New Roman" w:cs="Times New Roman"/>
          <w:b/>
          <w:bCs/>
          <w:i/>
          <w:iCs/>
          <w:sz w:val="20"/>
          <w:szCs w:val="20"/>
        </w:rPr>
        <w:t>critère ou attri</w:t>
      </w:r>
      <w:r w:rsidR="006F1A0B">
        <w:rPr>
          <w:rFonts w:ascii="Times New Roman" w:hAnsi="Times New Roman" w:cs="Times New Roman"/>
          <w:b/>
          <w:bCs/>
          <w:i/>
          <w:iCs/>
          <w:sz w:val="20"/>
          <w:szCs w:val="20"/>
        </w:rPr>
        <w:t>but</w:t>
      </w:r>
      <w:r w:rsidRPr="00983FA9">
        <w:rPr>
          <w:rFonts w:ascii="Times New Roman" w:hAnsi="Times New Roman" w:cs="Times New Roman"/>
          <w:b/>
          <w:bCs/>
          <w:sz w:val="20"/>
          <w:szCs w:val="20"/>
        </w:rPr>
        <w:t xml:space="preserve">» </w:t>
      </w:r>
    </w:p>
    <w:p w14:paraId="43917877" w14:textId="536E03D6" w:rsidR="006762D2" w:rsidRDefault="000F1B35" w:rsidP="00F43208">
      <w:pPr>
        <w:spacing w:after="0" w:line="276" w:lineRule="auto"/>
        <w:ind w:right="2480"/>
        <w:jc w:val="both"/>
        <w:rPr>
          <w:rFonts w:ascii="Times New Roman" w:hAnsi="Times New Roman" w:cs="Times New Roman"/>
          <w:b/>
          <w:bCs/>
          <w:sz w:val="20"/>
          <w:szCs w:val="20"/>
        </w:rPr>
      </w:pPr>
      <w:r w:rsidRPr="007E70E9">
        <w:rPr>
          <w:rFonts w:ascii="Times New Roman" w:hAnsi="Times New Roman" w:cs="Times New Roman"/>
          <w:b/>
          <w:bCs/>
          <w:i/>
          <w:iCs/>
          <w:sz w:val="20"/>
          <w:szCs w:val="20"/>
          <w:u w:val="single"/>
        </w:rPr>
        <w:t>Espèce</w:t>
      </w:r>
      <w:r>
        <w:rPr>
          <w:rFonts w:ascii="Times New Roman" w:hAnsi="Times New Roman" w:cs="Times New Roman"/>
          <w:b/>
          <w:bCs/>
          <w:sz w:val="20"/>
          <w:szCs w:val="20"/>
        </w:rPr>
        <w:t xml:space="preserve"> : Êtres vivants qui se ressemblent (même caractère), peuvent se reproduire et avoir  une descendance fertile. </w:t>
      </w:r>
    </w:p>
    <w:p w14:paraId="27D3512E" w14:textId="17FE2C99" w:rsidR="008B4521" w:rsidRDefault="008B4521" w:rsidP="004031D7">
      <w:pPr>
        <w:spacing w:after="0" w:line="276" w:lineRule="auto"/>
        <w:ind w:right="2480"/>
        <w:jc w:val="both"/>
        <w:rPr>
          <w:rFonts w:ascii="Times New Roman" w:hAnsi="Times New Roman" w:cs="Times New Roman"/>
          <w:b/>
          <w:bCs/>
          <w:sz w:val="20"/>
          <w:szCs w:val="20"/>
        </w:rPr>
      </w:pPr>
      <w:r w:rsidRPr="00F43208">
        <w:rPr>
          <w:rFonts w:ascii="Times New Roman" w:hAnsi="Times New Roman" w:cs="Times New Roman"/>
          <w:b/>
          <w:bCs/>
          <w:i/>
          <w:iCs/>
          <w:sz w:val="20"/>
          <w:szCs w:val="20"/>
          <w:u w:val="single"/>
        </w:rPr>
        <w:t>Biodiversité</w:t>
      </w:r>
      <w:r>
        <w:rPr>
          <w:rFonts w:ascii="Times New Roman" w:hAnsi="Times New Roman" w:cs="Times New Roman"/>
          <w:b/>
          <w:bCs/>
          <w:sz w:val="20"/>
          <w:szCs w:val="20"/>
        </w:rPr>
        <w:t xml:space="preserve"> : C’est l’ensemble des espèces. </w:t>
      </w:r>
    </w:p>
    <w:p w14:paraId="5914D39D" w14:textId="1441201F" w:rsidR="00404CE3" w:rsidRPr="00983FA9" w:rsidRDefault="00404CE3" w:rsidP="004031D7">
      <w:pPr>
        <w:spacing w:after="0" w:line="276" w:lineRule="auto"/>
        <w:ind w:right="2480"/>
        <w:jc w:val="both"/>
        <w:rPr>
          <w:rFonts w:ascii="Times New Roman" w:hAnsi="Times New Roman" w:cs="Times New Roman"/>
          <w:b/>
          <w:bCs/>
          <w:sz w:val="20"/>
          <w:szCs w:val="20"/>
        </w:rPr>
      </w:pPr>
      <w:r w:rsidRPr="004031D7">
        <w:rPr>
          <w:rFonts w:ascii="Times New Roman" w:hAnsi="Times New Roman" w:cs="Times New Roman"/>
          <w:b/>
          <w:bCs/>
          <w:i/>
          <w:iCs/>
          <w:sz w:val="20"/>
          <w:szCs w:val="20"/>
          <w:u w:val="single"/>
        </w:rPr>
        <w:t>Caractère</w:t>
      </w:r>
      <w:r>
        <w:rPr>
          <w:rFonts w:ascii="Times New Roman" w:hAnsi="Times New Roman" w:cs="Times New Roman"/>
          <w:b/>
          <w:bCs/>
          <w:sz w:val="20"/>
          <w:szCs w:val="20"/>
        </w:rPr>
        <w:t xml:space="preserve"> : Particularité physique d’un être vivant (4 membres, squelette osseux, poils,  nageoire…). </w:t>
      </w:r>
    </w:p>
    <w:p w14:paraId="6A9DB3E0" w14:textId="0F79C5F2" w:rsidR="00DC7B3A" w:rsidRDefault="008D51E2" w:rsidP="00BA1A16">
      <w:pPr>
        <w:spacing w:after="98"/>
        <w:ind w:right="8"/>
        <w:jc w:val="both"/>
        <w:rPr>
          <w:rFonts w:ascii="Times New Roman" w:hAnsi="Times New Roman" w:cs="Times New Roman"/>
          <w:b/>
          <w:bCs/>
          <w:sz w:val="20"/>
          <w:szCs w:val="20"/>
        </w:rPr>
      </w:pPr>
      <w:r w:rsidRPr="008D51E2">
        <w:rPr>
          <w:rFonts w:ascii="Times New Roman" w:hAnsi="Times New Roman" w:cs="Times New Roman"/>
          <w:b/>
          <w:bCs/>
          <w:sz w:val="20"/>
          <w:szCs w:val="20"/>
        </w:rPr>
        <w:t xml:space="preserve">Une particularité physique d’un être vivant (4 membres, poils, squelette interne, nageoire…). Pour décrire un être vivant il faut donc faire la liste des caractères qu’il possède. </w:t>
      </w:r>
    </w:p>
    <w:p w14:paraId="55BE8798" w14:textId="77777777" w:rsidR="001058A4" w:rsidRPr="008D51E2" w:rsidRDefault="001058A4" w:rsidP="00BA1A16">
      <w:pPr>
        <w:spacing w:after="98"/>
        <w:ind w:right="8"/>
        <w:jc w:val="both"/>
        <w:rPr>
          <w:rFonts w:ascii="Times New Roman" w:hAnsi="Times New Roman" w:cs="Times New Roman"/>
          <w:b/>
          <w:bCs/>
          <w:sz w:val="20"/>
          <w:szCs w:val="20"/>
        </w:rPr>
      </w:pPr>
    </w:p>
    <w:p w14:paraId="6662F834" w14:textId="77777777" w:rsidR="00DC7B3A" w:rsidRPr="004925FC" w:rsidRDefault="00474E0E">
      <w:pPr>
        <w:pStyle w:val="Titre1"/>
        <w:ind w:left="652" w:hanging="305"/>
        <w:rPr>
          <w:rFonts w:ascii="Times New Roman" w:hAnsi="Times New Roman" w:cs="Times New Roman"/>
          <w:b/>
          <w:bCs/>
          <w:sz w:val="24"/>
        </w:rPr>
      </w:pPr>
      <w:r w:rsidRPr="001058A4">
        <w:rPr>
          <w:rFonts w:ascii="Times New Roman" w:hAnsi="Times New Roman" w:cs="Times New Roman"/>
          <w:b/>
          <w:bCs/>
          <w:sz w:val="24"/>
          <w:u w:val="none"/>
        </w:rPr>
        <w:t xml:space="preserve">: </w:t>
      </w:r>
      <w:r w:rsidRPr="004925FC">
        <w:rPr>
          <w:rFonts w:ascii="Times New Roman" w:hAnsi="Times New Roman" w:cs="Times New Roman"/>
          <w:b/>
          <w:bCs/>
          <w:sz w:val="24"/>
        </w:rPr>
        <w:t>Les ressemblances entre les espèces</w:t>
      </w:r>
      <w:r w:rsidRPr="004925FC">
        <w:rPr>
          <w:rFonts w:ascii="Times New Roman" w:eastAsia="Segoe Print" w:hAnsi="Times New Roman" w:cs="Times New Roman"/>
          <w:b/>
          <w:bCs/>
          <w:color w:val="000000"/>
          <w:sz w:val="24"/>
          <w:u w:val="none" w:color="000000"/>
        </w:rPr>
        <w:t xml:space="preserve"> </w:t>
      </w:r>
    </w:p>
    <w:p w14:paraId="7DD8D587" w14:textId="0BDCFD36" w:rsidR="00DC7B3A" w:rsidRPr="004925FC" w:rsidRDefault="00474E0E" w:rsidP="00B011D3">
      <w:pPr>
        <w:spacing w:after="0" w:line="276" w:lineRule="auto"/>
        <w:ind w:right="6"/>
        <w:jc w:val="both"/>
        <w:rPr>
          <w:rFonts w:ascii="Times New Roman" w:hAnsi="Times New Roman" w:cs="Times New Roman"/>
          <w:b/>
          <w:bCs/>
          <w:sz w:val="20"/>
          <w:szCs w:val="20"/>
        </w:rPr>
      </w:pPr>
      <w:r w:rsidRPr="004925FC">
        <w:rPr>
          <w:rFonts w:ascii="Times New Roman" w:hAnsi="Times New Roman" w:cs="Times New Roman"/>
          <w:b/>
          <w:bCs/>
          <w:sz w:val="20"/>
          <w:szCs w:val="20"/>
        </w:rPr>
        <w:t>Quand deux espèces se ressemblent (elles possèdent des caractères en commun)</w:t>
      </w:r>
      <w:r w:rsidR="008F6286">
        <w:rPr>
          <w:rFonts w:ascii="Times New Roman" w:hAnsi="Times New Roman" w:cs="Times New Roman"/>
          <w:b/>
          <w:bCs/>
          <w:sz w:val="20"/>
          <w:szCs w:val="20"/>
        </w:rPr>
        <w:t>.</w:t>
      </w:r>
      <w:r w:rsidRPr="004925FC">
        <w:rPr>
          <w:rFonts w:ascii="Times New Roman" w:hAnsi="Times New Roman" w:cs="Times New Roman"/>
          <w:b/>
          <w:bCs/>
          <w:sz w:val="20"/>
          <w:szCs w:val="20"/>
        </w:rPr>
        <w:t xml:space="preserve"> </w:t>
      </w:r>
    </w:p>
    <w:p w14:paraId="028498CD" w14:textId="77777777" w:rsidR="00DC7B3A" w:rsidRPr="00757CB6" w:rsidRDefault="00474E0E" w:rsidP="00B011D3">
      <w:pPr>
        <w:spacing w:after="0" w:line="276" w:lineRule="auto"/>
        <w:ind w:right="8"/>
        <w:jc w:val="both"/>
        <w:rPr>
          <w:rFonts w:ascii="Times New Roman" w:hAnsi="Times New Roman" w:cs="Times New Roman"/>
          <w:b/>
          <w:bCs/>
          <w:sz w:val="20"/>
          <w:szCs w:val="20"/>
        </w:rPr>
      </w:pPr>
      <w:r w:rsidRPr="00757CB6">
        <w:rPr>
          <w:rFonts w:ascii="Times New Roman" w:hAnsi="Times New Roman" w:cs="Times New Roman"/>
          <w:b/>
          <w:bCs/>
          <w:sz w:val="20"/>
          <w:szCs w:val="20"/>
        </w:rPr>
        <w:t xml:space="preserve">Pour identifier l’origine d’une ressemblance, il faut examiner le caractère en détail. On regarde s’il est organisé de la même manière chez les deux espèces :  </w:t>
      </w:r>
    </w:p>
    <w:p w14:paraId="33E6B495" w14:textId="4122B133" w:rsidR="00DC7B3A" w:rsidRPr="00200ED8" w:rsidRDefault="00474E0E" w:rsidP="00200ED8">
      <w:pPr>
        <w:pStyle w:val="Paragraphedeliste"/>
        <w:numPr>
          <w:ilvl w:val="0"/>
          <w:numId w:val="8"/>
        </w:numPr>
        <w:spacing w:after="0" w:line="276" w:lineRule="auto"/>
        <w:ind w:right="6"/>
        <w:jc w:val="both"/>
        <w:rPr>
          <w:rFonts w:ascii="Times New Roman" w:hAnsi="Times New Roman" w:cs="Times New Roman"/>
          <w:b/>
          <w:bCs/>
          <w:i/>
          <w:iCs/>
          <w:color w:val="000000" w:themeColor="text1"/>
          <w:sz w:val="20"/>
          <w:szCs w:val="20"/>
        </w:rPr>
      </w:pPr>
      <w:r w:rsidRPr="00200ED8">
        <w:rPr>
          <w:rFonts w:ascii="Times New Roman" w:hAnsi="Times New Roman" w:cs="Times New Roman"/>
          <w:b/>
          <w:bCs/>
          <w:color w:val="000000" w:themeColor="text1"/>
          <w:sz w:val="20"/>
          <w:szCs w:val="20"/>
        </w:rPr>
        <w:t xml:space="preserve">Lorsqu’un caractère est organisé de la même manière (même matière, même structure) chez les deux espèces étudiées c’est qu’elles ont un lien de parenté. On dit que le caractère étudié est un « </w:t>
      </w:r>
      <w:r w:rsidRPr="00200ED8">
        <w:rPr>
          <w:rFonts w:ascii="Times New Roman" w:hAnsi="Times New Roman" w:cs="Times New Roman"/>
          <w:b/>
          <w:bCs/>
          <w:i/>
          <w:iCs/>
          <w:color w:val="000000" w:themeColor="text1"/>
          <w:sz w:val="20"/>
          <w:szCs w:val="20"/>
          <w:u w:color="00B050"/>
        </w:rPr>
        <w:t>attribut</w:t>
      </w:r>
      <w:r w:rsidRPr="00200ED8">
        <w:rPr>
          <w:rFonts w:ascii="Times New Roman" w:hAnsi="Times New Roman" w:cs="Times New Roman"/>
          <w:b/>
          <w:bCs/>
          <w:color w:val="000000" w:themeColor="text1"/>
          <w:sz w:val="20"/>
          <w:szCs w:val="20"/>
        </w:rPr>
        <w:t xml:space="preserve"> » de ces deux espèces. Cet attribut leur a été transmis par un</w:t>
      </w:r>
      <w:r w:rsidRPr="00200ED8">
        <w:rPr>
          <w:rFonts w:ascii="Times New Roman" w:hAnsi="Times New Roman" w:cs="Times New Roman"/>
          <w:b/>
          <w:bCs/>
          <w:i/>
          <w:iCs/>
          <w:color w:val="000000" w:themeColor="text1"/>
          <w:sz w:val="20"/>
          <w:szCs w:val="20"/>
        </w:rPr>
        <w:t xml:space="preserve"> </w:t>
      </w:r>
      <w:r w:rsidRPr="00200ED8">
        <w:rPr>
          <w:rFonts w:ascii="Times New Roman" w:hAnsi="Times New Roman" w:cs="Times New Roman"/>
          <w:b/>
          <w:bCs/>
          <w:i/>
          <w:iCs/>
          <w:color w:val="000000" w:themeColor="text1"/>
          <w:sz w:val="20"/>
          <w:szCs w:val="20"/>
          <w:u w:color="00B050"/>
        </w:rPr>
        <w:t>ancêtre commun</w:t>
      </w:r>
      <w:r w:rsidR="006857F5" w:rsidRPr="00200ED8">
        <w:rPr>
          <w:rFonts w:ascii="Times New Roman" w:hAnsi="Times New Roman" w:cs="Times New Roman"/>
          <w:b/>
          <w:bCs/>
          <w:i/>
          <w:iCs/>
          <w:color w:val="000000" w:themeColor="text1"/>
          <w:sz w:val="20"/>
          <w:szCs w:val="20"/>
          <w:u w:color="00B050"/>
        </w:rPr>
        <w:t>.</w:t>
      </w:r>
      <w:r w:rsidRPr="00200ED8">
        <w:rPr>
          <w:rFonts w:ascii="Times New Roman" w:hAnsi="Times New Roman" w:cs="Times New Roman"/>
          <w:b/>
          <w:bCs/>
          <w:i/>
          <w:iCs/>
          <w:color w:val="000000" w:themeColor="text1"/>
          <w:sz w:val="20"/>
          <w:szCs w:val="20"/>
        </w:rPr>
        <w:t xml:space="preserve"> </w:t>
      </w:r>
    </w:p>
    <w:p w14:paraId="0F529866" w14:textId="767D6360" w:rsidR="00DC7B3A" w:rsidRPr="00200ED8" w:rsidRDefault="00474E0E" w:rsidP="00200ED8">
      <w:pPr>
        <w:pStyle w:val="Paragraphedeliste"/>
        <w:numPr>
          <w:ilvl w:val="0"/>
          <w:numId w:val="8"/>
        </w:numPr>
        <w:spacing w:after="182"/>
        <w:rPr>
          <w:rFonts w:ascii="Times New Roman" w:hAnsi="Times New Roman" w:cs="Times New Roman"/>
          <w:sz w:val="20"/>
          <w:szCs w:val="20"/>
        </w:rPr>
      </w:pPr>
      <w:r w:rsidRPr="00200ED8">
        <w:rPr>
          <w:rFonts w:ascii="Times New Roman" w:hAnsi="Times New Roman" w:cs="Times New Roman"/>
          <w:b/>
          <w:bCs/>
          <w:color w:val="000000" w:themeColor="text1"/>
          <w:sz w:val="20"/>
          <w:szCs w:val="20"/>
        </w:rPr>
        <w:t>Lorsqu’un caractère n’est pas organisé de la même manière (pas la même matière, ou pas la même structure) chez les deux espèces étudiées c’est le milieu de vie et le hasard qui ont influencé cette ressemblance</w:t>
      </w:r>
      <w:r w:rsidRPr="00200ED8">
        <w:rPr>
          <w:rFonts w:ascii="Times New Roman" w:hAnsi="Times New Roman" w:cs="Times New Roman"/>
          <w:sz w:val="20"/>
          <w:szCs w:val="20"/>
        </w:rPr>
        <w:t xml:space="preserve">. </w:t>
      </w:r>
    </w:p>
    <w:p w14:paraId="6EAD4CA8" w14:textId="77777777" w:rsidR="00DC7B3A" w:rsidRPr="00581523" w:rsidRDefault="00474E0E">
      <w:pPr>
        <w:spacing w:after="0"/>
        <w:ind w:left="362"/>
        <w:rPr>
          <w:rFonts w:ascii="Times New Roman" w:hAnsi="Times New Roman" w:cs="Times New Roman"/>
          <w:sz w:val="20"/>
          <w:szCs w:val="20"/>
        </w:rPr>
      </w:pPr>
      <w:r w:rsidRPr="00581523">
        <w:rPr>
          <w:rFonts w:ascii="Times New Roman" w:hAnsi="Times New Roman" w:cs="Times New Roman"/>
          <w:sz w:val="20"/>
          <w:szCs w:val="20"/>
        </w:rPr>
        <w:t xml:space="preserve"> </w:t>
      </w:r>
    </w:p>
    <w:p w14:paraId="07643B1E" w14:textId="77777777" w:rsidR="00FE78C1" w:rsidRDefault="0038069A" w:rsidP="0038069A">
      <w:pPr>
        <w:pStyle w:val="Titre2"/>
        <w:ind w:left="0"/>
        <w:rPr>
          <w:rFonts w:ascii="Times New Roman" w:hAnsi="Times New Roman" w:cs="Times New Roman"/>
          <w:b/>
          <w:bCs/>
          <w:i/>
          <w:iCs/>
          <w:sz w:val="22"/>
          <w:szCs w:val="22"/>
        </w:rPr>
      </w:pPr>
      <w:r w:rsidRPr="0038069A">
        <w:rPr>
          <w:rFonts w:ascii="Times New Roman" w:hAnsi="Times New Roman" w:cs="Times New Roman"/>
          <w:b/>
          <w:bCs/>
          <w:i/>
          <w:iCs/>
          <w:sz w:val="22"/>
          <w:szCs w:val="22"/>
        </w:rPr>
        <w:t xml:space="preserve">EXEMPLES : </w:t>
      </w:r>
    </w:p>
    <w:p w14:paraId="29A46473" w14:textId="5085A688" w:rsidR="00DC7B3A" w:rsidRPr="0038069A" w:rsidRDefault="00474E0E" w:rsidP="00FE78C1">
      <w:pPr>
        <w:pStyle w:val="Titre2"/>
        <w:numPr>
          <w:ilvl w:val="0"/>
          <w:numId w:val="9"/>
        </w:numPr>
        <w:rPr>
          <w:rFonts w:ascii="Times New Roman" w:hAnsi="Times New Roman" w:cs="Times New Roman"/>
          <w:b/>
          <w:bCs/>
          <w:i/>
          <w:iCs/>
          <w:sz w:val="22"/>
          <w:szCs w:val="22"/>
        </w:rPr>
      </w:pPr>
      <w:r w:rsidRPr="0038069A">
        <w:rPr>
          <w:rFonts w:ascii="Times New Roman" w:hAnsi="Times New Roman" w:cs="Times New Roman"/>
          <w:b/>
          <w:bCs/>
          <w:i/>
          <w:iCs/>
          <w:sz w:val="22"/>
          <w:szCs w:val="22"/>
        </w:rPr>
        <w:t>L’aile d</w:t>
      </w:r>
      <w:r w:rsidR="003419FB" w:rsidRPr="0038069A">
        <w:rPr>
          <w:rFonts w:ascii="Times New Roman" w:hAnsi="Times New Roman" w:cs="Times New Roman"/>
          <w:b/>
          <w:bCs/>
          <w:i/>
          <w:iCs/>
          <w:sz w:val="22"/>
          <w:szCs w:val="22"/>
        </w:rPr>
        <w:t xml:space="preserve">’un oiseau </w:t>
      </w:r>
      <w:r w:rsidRPr="0038069A">
        <w:rPr>
          <w:rFonts w:ascii="Times New Roman" w:hAnsi="Times New Roman" w:cs="Times New Roman"/>
          <w:b/>
          <w:bCs/>
          <w:i/>
          <w:iCs/>
          <w:sz w:val="22"/>
          <w:szCs w:val="22"/>
        </w:rPr>
        <w:t>et de la mouche</w:t>
      </w:r>
      <w:r w:rsidRPr="0038069A">
        <w:rPr>
          <w:rFonts w:ascii="Times New Roman" w:hAnsi="Times New Roman" w:cs="Times New Roman"/>
          <w:b/>
          <w:bCs/>
          <w:i/>
          <w:iCs/>
          <w:sz w:val="22"/>
          <w:szCs w:val="22"/>
          <w:u w:val="none"/>
        </w:rPr>
        <w:t xml:space="preserve"> </w:t>
      </w:r>
    </w:p>
    <w:p w14:paraId="5712F5CD" w14:textId="7289E4C3" w:rsidR="00DC7B3A" w:rsidRPr="00676198" w:rsidRDefault="00474E0E" w:rsidP="00821FE0">
      <w:pPr>
        <w:spacing w:after="0" w:line="276" w:lineRule="auto"/>
        <w:ind w:right="470"/>
        <w:rPr>
          <w:rFonts w:ascii="Times New Roman" w:hAnsi="Times New Roman" w:cs="Times New Roman"/>
          <w:i/>
          <w:iCs/>
          <w:szCs w:val="22"/>
        </w:rPr>
      </w:pPr>
      <w:r w:rsidRPr="00C31AD3">
        <w:rPr>
          <w:rFonts w:ascii="Times New Roman" w:hAnsi="Times New Roman" w:cs="Times New Roman"/>
          <w:i/>
          <w:iCs/>
          <w:szCs w:val="22"/>
        </w:rPr>
        <w:t>L’</w:t>
      </w:r>
      <w:r w:rsidRPr="00CF6A2B">
        <w:rPr>
          <w:rFonts w:ascii="Times New Roman" w:hAnsi="Times New Roman" w:cs="Times New Roman"/>
          <w:i/>
          <w:iCs/>
          <w:szCs w:val="22"/>
        </w:rPr>
        <w:t>aile d</w:t>
      </w:r>
      <w:r w:rsidR="00807A85" w:rsidRPr="00CF6A2B">
        <w:rPr>
          <w:rFonts w:ascii="Times New Roman" w:hAnsi="Times New Roman" w:cs="Times New Roman"/>
          <w:i/>
          <w:iCs/>
          <w:szCs w:val="22"/>
        </w:rPr>
        <w:t>’</w:t>
      </w:r>
      <w:r w:rsidRPr="00CF6A2B">
        <w:rPr>
          <w:rFonts w:ascii="Times New Roman" w:hAnsi="Times New Roman" w:cs="Times New Roman"/>
          <w:i/>
          <w:iCs/>
          <w:szCs w:val="22"/>
        </w:rPr>
        <w:t>u</w:t>
      </w:r>
      <w:r w:rsidR="00807A85" w:rsidRPr="00CF6A2B">
        <w:rPr>
          <w:rFonts w:ascii="Times New Roman" w:hAnsi="Times New Roman" w:cs="Times New Roman"/>
          <w:i/>
          <w:iCs/>
          <w:szCs w:val="22"/>
        </w:rPr>
        <w:t>n</w:t>
      </w:r>
      <w:r w:rsidRPr="00CF6A2B">
        <w:rPr>
          <w:rFonts w:ascii="Times New Roman" w:hAnsi="Times New Roman" w:cs="Times New Roman"/>
          <w:i/>
          <w:iCs/>
          <w:szCs w:val="22"/>
        </w:rPr>
        <w:t xml:space="preserve"> </w:t>
      </w:r>
      <w:r w:rsidR="003419FB" w:rsidRPr="00CF6A2B">
        <w:rPr>
          <w:rFonts w:ascii="Times New Roman" w:hAnsi="Times New Roman" w:cs="Times New Roman"/>
          <w:i/>
          <w:iCs/>
          <w:szCs w:val="22"/>
        </w:rPr>
        <w:t xml:space="preserve">oiseau </w:t>
      </w:r>
      <w:r w:rsidRPr="00CF6A2B">
        <w:rPr>
          <w:rFonts w:ascii="Times New Roman" w:hAnsi="Times New Roman" w:cs="Times New Roman"/>
          <w:i/>
          <w:iCs/>
          <w:szCs w:val="22"/>
        </w:rPr>
        <w:t xml:space="preserve">est faite d’os, l’aile de la mouche est  constituée d’une membrane nervurée. Leurs structures ne sont pas </w:t>
      </w:r>
      <w:r w:rsidRPr="00CF6A2B">
        <w:rPr>
          <w:rFonts w:ascii="Times New Roman" w:hAnsi="Times New Roman" w:cs="Times New Roman"/>
          <w:i/>
          <w:iCs/>
          <w:szCs w:val="22"/>
          <w:vertAlign w:val="superscript"/>
        </w:rPr>
        <w:t xml:space="preserve"> </w:t>
      </w:r>
      <w:r w:rsidRPr="00CF6A2B">
        <w:rPr>
          <w:rFonts w:ascii="Times New Roman" w:hAnsi="Times New Roman" w:cs="Times New Roman"/>
          <w:i/>
          <w:iCs/>
          <w:szCs w:val="22"/>
        </w:rPr>
        <w:t xml:space="preserve">organisées de la même  façon.  </w:t>
      </w:r>
      <w:r w:rsidR="004F1F64" w:rsidRPr="00CF6A2B">
        <w:rPr>
          <w:rFonts w:ascii="Times New Roman" w:hAnsi="Times New Roman" w:cs="Times New Roman"/>
          <w:i/>
          <w:iCs/>
          <w:szCs w:val="22"/>
        </w:rPr>
        <w:t>Ces</w:t>
      </w:r>
      <w:r w:rsidRPr="00CF6A2B">
        <w:rPr>
          <w:rFonts w:ascii="Times New Roman" w:hAnsi="Times New Roman" w:cs="Times New Roman"/>
          <w:i/>
          <w:iCs/>
          <w:szCs w:val="22"/>
        </w:rPr>
        <w:t xml:space="preserve"> ailes ne forment pas un attribut, </w:t>
      </w:r>
      <w:r w:rsidR="004F1F64" w:rsidRPr="00CF6A2B">
        <w:rPr>
          <w:rFonts w:ascii="Times New Roman" w:hAnsi="Times New Roman" w:cs="Times New Roman"/>
          <w:i/>
          <w:iCs/>
          <w:szCs w:val="22"/>
        </w:rPr>
        <w:t>c</w:t>
      </w:r>
      <w:r w:rsidRPr="00CF6A2B">
        <w:rPr>
          <w:rFonts w:ascii="Times New Roman" w:hAnsi="Times New Roman" w:cs="Times New Roman"/>
          <w:i/>
          <w:iCs/>
          <w:szCs w:val="22"/>
        </w:rPr>
        <w:t>’est</w:t>
      </w:r>
      <w:r w:rsidR="004F1F64" w:rsidRPr="00CF6A2B">
        <w:rPr>
          <w:rFonts w:ascii="Times New Roman" w:hAnsi="Times New Roman" w:cs="Times New Roman"/>
          <w:i/>
          <w:iCs/>
          <w:szCs w:val="22"/>
        </w:rPr>
        <w:t xml:space="preserve"> </w:t>
      </w:r>
      <w:r w:rsidRPr="00CF6A2B">
        <w:rPr>
          <w:rFonts w:ascii="Times New Roman" w:hAnsi="Times New Roman" w:cs="Times New Roman"/>
          <w:i/>
          <w:iCs/>
          <w:szCs w:val="22"/>
        </w:rPr>
        <w:t>l’influence du</w:t>
      </w:r>
      <w:r w:rsidRPr="00CF6A2B">
        <w:rPr>
          <w:rFonts w:ascii="Times New Roman" w:hAnsi="Times New Roman" w:cs="Times New Roman"/>
          <w:i/>
          <w:iCs/>
          <w:szCs w:val="22"/>
          <w:vertAlign w:val="superscript"/>
        </w:rPr>
        <w:t xml:space="preserve"> </w:t>
      </w:r>
      <w:r w:rsidRPr="00CF6A2B">
        <w:rPr>
          <w:rFonts w:ascii="Times New Roman" w:hAnsi="Times New Roman" w:cs="Times New Roman"/>
          <w:i/>
          <w:iCs/>
          <w:szCs w:val="22"/>
        </w:rPr>
        <w:t xml:space="preserve"> milieu de vie et le hasard qui  ont provoqué cette ressemblance. </w:t>
      </w:r>
    </w:p>
    <w:p w14:paraId="0D6C98DC" w14:textId="6D89BE3D" w:rsidR="00DC7B3A" w:rsidRPr="00676198" w:rsidRDefault="00474E0E" w:rsidP="00B72F64">
      <w:pPr>
        <w:pStyle w:val="Paragraphedeliste"/>
        <w:numPr>
          <w:ilvl w:val="0"/>
          <w:numId w:val="9"/>
        </w:numPr>
        <w:tabs>
          <w:tab w:val="center" w:pos="362"/>
          <w:tab w:val="center" w:pos="5750"/>
        </w:tabs>
        <w:spacing w:before="240" w:after="0" w:line="276" w:lineRule="auto"/>
        <w:rPr>
          <w:rFonts w:ascii="Times New Roman" w:hAnsi="Times New Roman" w:cs="Times New Roman"/>
          <w:b/>
          <w:bCs/>
          <w:sz w:val="20"/>
          <w:szCs w:val="20"/>
        </w:rPr>
      </w:pPr>
      <w:r w:rsidRPr="00676198">
        <w:rPr>
          <w:rFonts w:ascii="Times New Roman" w:eastAsia="Pacifico" w:hAnsi="Times New Roman" w:cs="Times New Roman"/>
          <w:b/>
          <w:bCs/>
          <w:sz w:val="20"/>
          <w:szCs w:val="20"/>
          <w:u w:val="single" w:color="000000"/>
        </w:rPr>
        <w:t>Les membres d’une baleine et d’un humain</w:t>
      </w:r>
      <w:r w:rsidRPr="00676198">
        <w:rPr>
          <w:rFonts w:ascii="Times New Roman" w:eastAsia="Pacifico" w:hAnsi="Times New Roman" w:cs="Times New Roman"/>
          <w:b/>
          <w:bCs/>
          <w:sz w:val="20"/>
          <w:szCs w:val="20"/>
        </w:rPr>
        <w:t xml:space="preserve"> </w:t>
      </w:r>
    </w:p>
    <w:p w14:paraId="6D4956C6" w14:textId="32133112" w:rsidR="00DC7B3A" w:rsidRPr="009944E9" w:rsidRDefault="00474E0E" w:rsidP="00B72F64">
      <w:pPr>
        <w:tabs>
          <w:tab w:val="center" w:pos="362"/>
          <w:tab w:val="center" w:pos="5749"/>
        </w:tabs>
        <w:spacing w:after="0" w:line="276" w:lineRule="auto"/>
        <w:rPr>
          <w:rFonts w:ascii="Times New Roman" w:hAnsi="Times New Roman" w:cs="Times New Roman"/>
          <w:i/>
          <w:iCs/>
          <w:szCs w:val="22"/>
        </w:rPr>
      </w:pPr>
      <w:r w:rsidRPr="00581523">
        <w:rPr>
          <w:rFonts w:ascii="Times New Roman" w:hAnsi="Times New Roman" w:cs="Times New Roman"/>
          <w:sz w:val="20"/>
          <w:szCs w:val="20"/>
        </w:rPr>
        <w:tab/>
      </w:r>
      <w:r w:rsidRPr="009944E9">
        <w:rPr>
          <w:rFonts w:ascii="Times New Roman" w:hAnsi="Times New Roman" w:cs="Times New Roman"/>
          <w:i/>
          <w:iCs/>
          <w:szCs w:val="22"/>
        </w:rPr>
        <w:t xml:space="preserve"> Le bras humain et la nageoire de la baleine sont</w:t>
      </w:r>
      <w:r w:rsidR="00E25A1B" w:rsidRPr="009944E9">
        <w:rPr>
          <w:rFonts w:ascii="Times New Roman" w:hAnsi="Times New Roman" w:cs="Times New Roman"/>
          <w:i/>
          <w:iCs/>
          <w:szCs w:val="22"/>
        </w:rPr>
        <w:t xml:space="preserve"> constitués</w:t>
      </w:r>
      <w:r w:rsidRPr="009944E9">
        <w:rPr>
          <w:rFonts w:ascii="Times New Roman" w:hAnsi="Times New Roman" w:cs="Times New Roman"/>
          <w:i/>
          <w:iCs/>
          <w:szCs w:val="22"/>
        </w:rPr>
        <w:t xml:space="preserve"> d</w:t>
      </w:r>
      <w:r w:rsidR="005A39F0" w:rsidRPr="009944E9">
        <w:rPr>
          <w:rFonts w:ascii="Times New Roman" w:hAnsi="Times New Roman" w:cs="Times New Roman"/>
          <w:i/>
          <w:iCs/>
          <w:szCs w:val="22"/>
        </w:rPr>
        <w:t xml:space="preserve">e </w:t>
      </w:r>
      <w:r w:rsidRPr="009944E9">
        <w:rPr>
          <w:rFonts w:ascii="Times New Roman" w:hAnsi="Times New Roman" w:cs="Times New Roman"/>
          <w:i/>
          <w:iCs/>
          <w:szCs w:val="22"/>
        </w:rPr>
        <w:t>même</w:t>
      </w:r>
      <w:r w:rsidR="005A39F0" w:rsidRPr="009944E9">
        <w:rPr>
          <w:rFonts w:ascii="Times New Roman" w:hAnsi="Times New Roman" w:cs="Times New Roman"/>
          <w:i/>
          <w:iCs/>
          <w:szCs w:val="22"/>
        </w:rPr>
        <w:t>.</w:t>
      </w:r>
      <w:r w:rsidRPr="009944E9">
        <w:rPr>
          <w:rFonts w:ascii="Times New Roman" w:hAnsi="Times New Roman" w:cs="Times New Roman"/>
          <w:i/>
          <w:iCs/>
          <w:szCs w:val="22"/>
        </w:rPr>
        <w:t xml:space="preserve">  Leurs même endroit</w:t>
      </w:r>
      <w:r w:rsidR="002E240E" w:rsidRPr="009944E9">
        <w:rPr>
          <w:rFonts w:ascii="Times New Roman" w:hAnsi="Times New Roman" w:cs="Times New Roman"/>
          <w:i/>
          <w:iCs/>
          <w:szCs w:val="22"/>
        </w:rPr>
        <w:t>.</w:t>
      </w:r>
      <w:r w:rsidRPr="009944E9">
        <w:rPr>
          <w:rFonts w:ascii="Times New Roman" w:hAnsi="Times New Roman" w:cs="Times New Roman"/>
          <w:i/>
          <w:iCs/>
          <w:szCs w:val="22"/>
        </w:rPr>
        <w:t xml:space="preserve">  Ces membres forment donc un attribut hérité d’un ancêtre commun. Ces deux espèces ont donc un lien de parenté à l’origine de leur ressemblance. Pour ne pas confondre des attributs entre eux on les renomme souvent :  </w:t>
      </w:r>
    </w:p>
    <w:p w14:paraId="3192DDEB" w14:textId="389AC4B5" w:rsidR="00DC7B3A" w:rsidRPr="009944E9" w:rsidRDefault="00951DF5">
      <w:pPr>
        <w:numPr>
          <w:ilvl w:val="0"/>
          <w:numId w:val="2"/>
        </w:numPr>
        <w:spacing w:after="10" w:line="378" w:lineRule="auto"/>
        <w:ind w:left="1082" w:right="6" w:hanging="360"/>
        <w:jc w:val="both"/>
        <w:rPr>
          <w:rFonts w:ascii="Times New Roman" w:hAnsi="Times New Roman" w:cs="Times New Roman"/>
          <w:i/>
          <w:iCs/>
          <w:szCs w:val="22"/>
        </w:rPr>
      </w:pPr>
      <w:r w:rsidRPr="009944E9">
        <w:rPr>
          <w:rFonts w:ascii="Times New Roman" w:hAnsi="Times New Roman" w:cs="Times New Roman"/>
          <w:i/>
          <w:iCs/>
          <w:szCs w:val="22"/>
        </w:rPr>
        <w:t xml:space="preserve">On parle de « palette natatoire » au lieu de nageoire chez la baleine pour ne pas confondre avec la nageoire des poissons et de la carpe. </w:t>
      </w:r>
    </w:p>
    <w:p w14:paraId="6A58611A" w14:textId="559DF50A" w:rsidR="00DC7B3A" w:rsidRDefault="00474E0E">
      <w:pPr>
        <w:numPr>
          <w:ilvl w:val="0"/>
          <w:numId w:val="2"/>
        </w:numPr>
        <w:spacing w:after="170" w:line="378" w:lineRule="auto"/>
        <w:ind w:left="1082" w:right="6" w:hanging="360"/>
        <w:jc w:val="both"/>
        <w:rPr>
          <w:rFonts w:ascii="Times New Roman" w:hAnsi="Times New Roman" w:cs="Times New Roman"/>
          <w:i/>
          <w:iCs/>
          <w:szCs w:val="22"/>
        </w:rPr>
      </w:pPr>
      <w:r w:rsidRPr="009944E9">
        <w:rPr>
          <w:rFonts w:ascii="Times New Roman" w:hAnsi="Times New Roman" w:cs="Times New Roman"/>
          <w:i/>
          <w:iCs/>
          <w:szCs w:val="22"/>
        </w:rPr>
        <w:t xml:space="preserve">On </w:t>
      </w:r>
      <w:r w:rsidRPr="009944E9">
        <w:rPr>
          <w:rFonts w:ascii="Times New Roman" w:hAnsi="Times New Roman" w:cs="Times New Roman"/>
          <w:i/>
          <w:iCs/>
          <w:szCs w:val="22"/>
        </w:rPr>
        <w:t>parle « d’aile membraneuse » chez la mouche pour ne pas confondre avec l’aile d</w:t>
      </w:r>
      <w:r w:rsidR="0090323D">
        <w:rPr>
          <w:rFonts w:ascii="Times New Roman" w:hAnsi="Times New Roman" w:cs="Times New Roman"/>
          <w:i/>
          <w:iCs/>
          <w:szCs w:val="22"/>
        </w:rPr>
        <w:t>e l’oi</w:t>
      </w:r>
      <w:r w:rsidR="00117ADF">
        <w:rPr>
          <w:rFonts w:ascii="Times New Roman" w:hAnsi="Times New Roman" w:cs="Times New Roman"/>
          <w:i/>
          <w:iCs/>
          <w:szCs w:val="22"/>
        </w:rPr>
        <w:t>seau</w:t>
      </w:r>
      <w:r w:rsidRPr="009944E9">
        <w:rPr>
          <w:rFonts w:ascii="Times New Roman" w:hAnsi="Times New Roman" w:cs="Times New Roman"/>
          <w:i/>
          <w:iCs/>
          <w:szCs w:val="22"/>
        </w:rPr>
        <w:t xml:space="preserve">. </w:t>
      </w:r>
    </w:p>
    <w:p w14:paraId="3226E8FE" w14:textId="616F00B1" w:rsidR="00D518FD" w:rsidRDefault="00D518FD" w:rsidP="00D518FD">
      <w:pPr>
        <w:spacing w:after="170" w:line="378" w:lineRule="auto"/>
        <w:ind w:right="6"/>
        <w:jc w:val="both"/>
        <w:rPr>
          <w:rFonts w:ascii="Times New Roman" w:hAnsi="Times New Roman" w:cs="Times New Roman"/>
          <w:b/>
          <w:bCs/>
          <w:sz w:val="20"/>
          <w:szCs w:val="20"/>
        </w:rPr>
      </w:pPr>
      <w:r w:rsidRPr="00003B93">
        <w:rPr>
          <w:rFonts w:ascii="Times New Roman" w:hAnsi="Times New Roman" w:cs="Times New Roman"/>
          <w:b/>
          <w:bCs/>
          <w:i/>
          <w:iCs/>
          <w:sz w:val="20"/>
          <w:szCs w:val="20"/>
          <w:u w:val="single"/>
        </w:rPr>
        <w:t>Attribut</w:t>
      </w:r>
      <w:r w:rsidRPr="00003B93">
        <w:rPr>
          <w:rFonts w:ascii="Times New Roman" w:hAnsi="Times New Roman" w:cs="Times New Roman"/>
          <w:b/>
          <w:bCs/>
          <w:sz w:val="20"/>
          <w:szCs w:val="20"/>
        </w:rPr>
        <w:t xml:space="preserve"> : Caractère présent de la même manière chez plusieurs espèces et qui permet d’établir  un lien de parenté entre elles. </w:t>
      </w:r>
    </w:p>
    <w:p w14:paraId="60CFDDC1" w14:textId="77777777" w:rsidR="00C70358" w:rsidRDefault="001C4DC5" w:rsidP="00D76F4C">
      <w:pPr>
        <w:spacing w:after="0" w:line="378" w:lineRule="auto"/>
        <w:ind w:right="6"/>
        <w:jc w:val="both"/>
        <w:rPr>
          <w:rFonts w:ascii="Times New Roman" w:hAnsi="Times New Roman" w:cs="Times New Roman"/>
          <w:b/>
          <w:bCs/>
          <w:sz w:val="20"/>
          <w:szCs w:val="20"/>
        </w:rPr>
      </w:pPr>
      <w:r w:rsidRPr="00AA096B">
        <w:rPr>
          <w:rFonts w:ascii="Times New Roman" w:hAnsi="Times New Roman" w:cs="Times New Roman"/>
          <w:b/>
          <w:bCs/>
          <w:i/>
          <w:iCs/>
          <w:sz w:val="20"/>
          <w:szCs w:val="20"/>
          <w:u w:val="single"/>
        </w:rPr>
        <w:t>Ancêtre commun</w:t>
      </w:r>
      <w:r>
        <w:rPr>
          <w:rFonts w:ascii="Times New Roman" w:hAnsi="Times New Roman" w:cs="Times New Roman"/>
          <w:b/>
          <w:bCs/>
          <w:sz w:val="20"/>
          <w:szCs w:val="20"/>
        </w:rPr>
        <w:t xml:space="preserve">  : espèces qui descendent d’un  ancêtre commun partagent donc un caractères en commun qu’on appelle attribut.</w:t>
      </w:r>
    </w:p>
    <w:p w14:paraId="1811B617" w14:textId="77777777" w:rsidR="00B70D53" w:rsidRDefault="00B70D53" w:rsidP="00D76F4C">
      <w:pPr>
        <w:spacing w:after="0" w:line="378" w:lineRule="auto"/>
        <w:ind w:right="6"/>
        <w:jc w:val="both"/>
        <w:rPr>
          <w:rFonts w:ascii="Times New Roman" w:hAnsi="Times New Roman" w:cs="Times New Roman"/>
          <w:b/>
          <w:bCs/>
          <w:sz w:val="20"/>
          <w:szCs w:val="20"/>
        </w:rPr>
      </w:pPr>
    </w:p>
    <w:p w14:paraId="524F14BB" w14:textId="3FBCACE9" w:rsidR="00DC7B3A" w:rsidRPr="00D76F4C" w:rsidRDefault="001C4DC5" w:rsidP="00D76F4C">
      <w:pPr>
        <w:spacing w:after="0" w:line="378" w:lineRule="auto"/>
        <w:ind w:right="6"/>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D76F4C" w:rsidRPr="00C70358">
        <w:rPr>
          <w:rFonts w:ascii="Times New Roman" w:hAnsi="Times New Roman" w:cs="Times New Roman"/>
          <w:b/>
          <w:bCs/>
          <w:sz w:val="24"/>
        </w:rPr>
        <w:t>II</w:t>
      </w:r>
      <w:r w:rsidR="00595A89">
        <w:rPr>
          <w:rFonts w:ascii="Times New Roman" w:hAnsi="Times New Roman" w:cs="Times New Roman"/>
          <w:b/>
          <w:bCs/>
          <w:sz w:val="24"/>
        </w:rPr>
        <w:t xml:space="preserve">.  </w:t>
      </w:r>
      <w:r w:rsidRPr="00C70358">
        <w:rPr>
          <w:rFonts w:ascii="Times New Roman" w:hAnsi="Times New Roman" w:cs="Times New Roman"/>
          <w:b/>
          <w:bCs/>
          <w:sz w:val="24"/>
        </w:rPr>
        <w:t>Classification en groupes emboîtés</w:t>
      </w:r>
      <w:r w:rsidRPr="00C70358">
        <w:rPr>
          <w:rFonts w:ascii="Times New Roman" w:hAnsi="Times New Roman" w:cs="Times New Roman"/>
          <w:b/>
          <w:bCs/>
          <w:sz w:val="24"/>
          <w:u w:color="000000"/>
        </w:rPr>
        <w:t xml:space="preserve"> </w:t>
      </w:r>
    </w:p>
    <w:p w14:paraId="3EDB2C64" w14:textId="14A95B86" w:rsidR="00DC7B3A" w:rsidRPr="00581523" w:rsidRDefault="00474E0E" w:rsidP="00B70D53">
      <w:pPr>
        <w:spacing w:after="79" w:line="378" w:lineRule="auto"/>
        <w:ind w:right="8"/>
        <w:jc w:val="both"/>
        <w:rPr>
          <w:rFonts w:ascii="Times New Roman" w:hAnsi="Times New Roman" w:cs="Times New Roman"/>
          <w:sz w:val="20"/>
          <w:szCs w:val="20"/>
        </w:rPr>
      </w:pPr>
      <w:r w:rsidRPr="00581523">
        <w:rPr>
          <w:rFonts w:ascii="Times New Roman" w:hAnsi="Times New Roman" w:cs="Times New Roman"/>
          <w:sz w:val="20"/>
          <w:szCs w:val="20"/>
        </w:rPr>
        <w:t xml:space="preserve">Il existe environ 2 millions d’espèces connues aujourd’hui. Pour mettre de l’ordre dans toute cette biodiversité les scientifiques classent les êtres vivants selon leur degré de parenté, c’est la </w:t>
      </w:r>
      <w:r w:rsidRPr="00304222">
        <w:rPr>
          <w:rFonts w:ascii="Times New Roman" w:hAnsi="Times New Roman" w:cs="Times New Roman"/>
          <w:b/>
          <w:bCs/>
          <w:i/>
          <w:iCs/>
          <w:color w:val="000000" w:themeColor="text1"/>
          <w:sz w:val="20"/>
          <w:szCs w:val="20"/>
          <w:u w:color="00B050"/>
        </w:rPr>
        <w:t>classification en groupes emboîtés</w:t>
      </w:r>
      <w:r w:rsidRPr="00581523">
        <w:rPr>
          <w:rFonts w:ascii="Times New Roman" w:hAnsi="Times New Roman" w:cs="Times New Roman"/>
          <w:sz w:val="20"/>
          <w:szCs w:val="20"/>
        </w:rPr>
        <w:t>.</w:t>
      </w:r>
      <w:r w:rsidRPr="00581523">
        <w:rPr>
          <w:rFonts w:ascii="Times New Roman" w:hAnsi="Times New Roman" w:cs="Times New Roman"/>
          <w:color w:val="B42E2E"/>
          <w:sz w:val="20"/>
          <w:szCs w:val="20"/>
        </w:rPr>
        <w:t xml:space="preserve"> </w:t>
      </w:r>
    </w:p>
    <w:p w14:paraId="7942DCBB" w14:textId="77777777" w:rsidR="00DC7B3A" w:rsidRPr="00581523" w:rsidRDefault="00474E0E" w:rsidP="00AA50B1">
      <w:pPr>
        <w:spacing w:after="0" w:line="378" w:lineRule="auto"/>
        <w:ind w:left="357" w:right="6" w:hanging="10"/>
        <w:jc w:val="both"/>
        <w:rPr>
          <w:rFonts w:ascii="Times New Roman" w:hAnsi="Times New Roman" w:cs="Times New Roman"/>
          <w:sz w:val="20"/>
          <w:szCs w:val="20"/>
        </w:rPr>
      </w:pPr>
      <w:r w:rsidRPr="00581523">
        <w:rPr>
          <w:rFonts w:ascii="Times New Roman" w:hAnsi="Times New Roman" w:cs="Times New Roman"/>
          <w:sz w:val="20"/>
          <w:szCs w:val="20"/>
        </w:rPr>
        <w:t xml:space="preserve">Une boite = un groupe d’être vivant qui possède le même attribut et donc se ressemble en partie. </w:t>
      </w:r>
    </w:p>
    <w:p w14:paraId="7728FAE6" w14:textId="14CEE2CD" w:rsidR="00DC7B3A" w:rsidRPr="00581523" w:rsidRDefault="007E7F41" w:rsidP="00A26BC5">
      <w:pPr>
        <w:pStyle w:val="Titre2"/>
        <w:tabs>
          <w:tab w:val="center" w:pos="362"/>
          <w:tab w:val="center" w:pos="5740"/>
        </w:tabs>
        <w:ind w:left="0"/>
        <w:rPr>
          <w:rFonts w:ascii="Times New Roman" w:hAnsi="Times New Roman" w:cs="Times New Roman"/>
          <w:sz w:val="20"/>
          <w:szCs w:val="20"/>
        </w:rPr>
      </w:pPr>
      <w:r w:rsidRPr="00581523">
        <w:rPr>
          <w:rFonts w:ascii="Times New Roman" w:eastAsia="Calibri" w:hAnsi="Times New Roman" w:cs="Times New Roman"/>
          <w:sz w:val="20"/>
          <w:szCs w:val="20"/>
          <w:u w:val="none"/>
        </w:rPr>
        <w:tab/>
      </w:r>
      <w:r w:rsidRPr="00581523">
        <w:rPr>
          <w:rFonts w:ascii="Times New Roman" w:eastAsia="Segoe Print" w:hAnsi="Times New Roman" w:cs="Times New Roman"/>
          <w:sz w:val="20"/>
          <w:szCs w:val="20"/>
          <w:u w:val="none"/>
          <w:vertAlign w:val="superscript"/>
        </w:rPr>
        <w:t xml:space="preserve"> </w:t>
      </w:r>
      <w:r w:rsidRPr="00581523">
        <w:rPr>
          <w:rFonts w:ascii="Times New Roman" w:eastAsia="Segoe Print" w:hAnsi="Times New Roman" w:cs="Times New Roman"/>
          <w:sz w:val="20"/>
          <w:szCs w:val="20"/>
          <w:u w:val="none"/>
          <w:vertAlign w:val="superscript"/>
        </w:rPr>
        <w:tab/>
      </w:r>
      <w:r w:rsidRPr="00581523">
        <w:rPr>
          <w:rFonts w:ascii="Times New Roman" w:hAnsi="Times New Roman" w:cs="Times New Roman"/>
          <w:sz w:val="20"/>
          <w:szCs w:val="20"/>
        </w:rPr>
        <w:t>Classification scientifique des êtres vivants en groupes emboîtés</w:t>
      </w:r>
      <w:r w:rsidR="00AA50B1">
        <w:rPr>
          <w:rFonts w:ascii="Times New Roman" w:hAnsi="Times New Roman" w:cs="Times New Roman"/>
          <w:sz w:val="20"/>
          <w:szCs w:val="20"/>
          <w:u w:val="none"/>
        </w:rPr>
        <w:t xml:space="preserve">. </w:t>
      </w:r>
      <w:r w:rsidRPr="00581523">
        <w:rPr>
          <w:rFonts w:ascii="Times New Roman" w:hAnsi="Times New Roman" w:cs="Times New Roman"/>
          <w:sz w:val="20"/>
          <w:szCs w:val="20"/>
        </w:rPr>
        <w:t xml:space="preserve">Pour s’y retrouver plus facilement, on nomme les groupes d’êtres vivants. Un être vivant a plusieurs attributs et appartient donc à plusieurs groupes. </w:t>
      </w:r>
    </w:p>
    <w:tbl>
      <w:tblPr>
        <w:tblStyle w:val="Grilledutableau"/>
        <w:tblW w:w="6007" w:type="dxa"/>
        <w:tblLook w:val="04A0" w:firstRow="1" w:lastRow="0" w:firstColumn="1" w:lastColumn="0" w:noHBand="0" w:noVBand="1"/>
      </w:tblPr>
      <w:tblGrid>
        <w:gridCol w:w="3964"/>
        <w:gridCol w:w="2043"/>
      </w:tblGrid>
      <w:tr w:rsidR="00DC7B3A" w:rsidRPr="00581523" w14:paraId="13850B8A" w14:textId="77777777" w:rsidTr="004005A1">
        <w:trPr>
          <w:trHeight w:val="73"/>
        </w:trPr>
        <w:tc>
          <w:tcPr>
            <w:tcW w:w="3964" w:type="dxa"/>
          </w:tcPr>
          <w:p w14:paraId="7A2E39B8" w14:textId="49F1694B" w:rsidR="00DC7B3A" w:rsidRPr="00581523" w:rsidRDefault="00474E0E" w:rsidP="004005A1">
            <w:pPr>
              <w:ind w:right="1"/>
              <w:rPr>
                <w:rFonts w:ascii="Times New Roman" w:hAnsi="Times New Roman" w:cs="Times New Roman"/>
                <w:sz w:val="20"/>
                <w:szCs w:val="20"/>
              </w:rPr>
            </w:pPr>
            <w:r w:rsidRPr="00581523">
              <w:rPr>
                <w:rFonts w:ascii="Times New Roman" w:eastAsia="Pacifico" w:hAnsi="Times New Roman" w:cs="Times New Roman"/>
                <w:sz w:val="20"/>
                <w:szCs w:val="20"/>
              </w:rPr>
              <w:t>les êtres vivants qui ont...</w:t>
            </w:r>
          </w:p>
        </w:tc>
        <w:tc>
          <w:tcPr>
            <w:tcW w:w="2043" w:type="dxa"/>
          </w:tcPr>
          <w:p w14:paraId="5A6944E6" w14:textId="4D613797" w:rsidR="00DC7B3A" w:rsidRPr="00581523" w:rsidRDefault="00474E0E" w:rsidP="004005A1">
            <w:pPr>
              <w:ind w:left="1"/>
              <w:rPr>
                <w:rFonts w:ascii="Times New Roman" w:hAnsi="Times New Roman" w:cs="Times New Roman"/>
                <w:sz w:val="20"/>
                <w:szCs w:val="20"/>
              </w:rPr>
            </w:pPr>
            <w:r w:rsidRPr="00581523">
              <w:rPr>
                <w:rFonts w:ascii="Times New Roman" w:eastAsia="Pacifico" w:hAnsi="Times New Roman" w:cs="Times New Roman"/>
                <w:sz w:val="20"/>
                <w:szCs w:val="20"/>
              </w:rPr>
              <w:t>sont appelés ....</w:t>
            </w:r>
          </w:p>
        </w:tc>
      </w:tr>
      <w:tr w:rsidR="00DC7B3A" w:rsidRPr="00581523" w14:paraId="60ADEF46" w14:textId="77777777" w:rsidTr="004005A1">
        <w:trPr>
          <w:trHeight w:val="326"/>
        </w:trPr>
        <w:tc>
          <w:tcPr>
            <w:tcW w:w="3964" w:type="dxa"/>
          </w:tcPr>
          <w:p w14:paraId="72187AC1" w14:textId="259E716D" w:rsidR="00DC7B3A" w:rsidRPr="00581523" w:rsidRDefault="00474E0E" w:rsidP="004005A1">
            <w:pPr>
              <w:ind w:right="1"/>
              <w:rPr>
                <w:rFonts w:ascii="Times New Roman" w:hAnsi="Times New Roman" w:cs="Times New Roman"/>
                <w:sz w:val="20"/>
                <w:szCs w:val="20"/>
              </w:rPr>
            </w:pPr>
            <w:r w:rsidRPr="00581523">
              <w:rPr>
                <w:rFonts w:ascii="Times New Roman" w:hAnsi="Times New Roman" w:cs="Times New Roman"/>
                <w:sz w:val="20"/>
                <w:szCs w:val="20"/>
              </w:rPr>
              <w:t>des poils</w:t>
            </w:r>
          </w:p>
        </w:tc>
        <w:tc>
          <w:tcPr>
            <w:tcW w:w="2043" w:type="dxa"/>
          </w:tcPr>
          <w:p w14:paraId="302A4536" w14:textId="4A7226B5" w:rsidR="00DC7B3A" w:rsidRPr="00581523" w:rsidRDefault="00474E0E" w:rsidP="004005A1">
            <w:pPr>
              <w:ind w:left="3"/>
              <w:rPr>
                <w:rFonts w:ascii="Times New Roman" w:hAnsi="Times New Roman" w:cs="Times New Roman"/>
                <w:sz w:val="20"/>
                <w:szCs w:val="20"/>
              </w:rPr>
            </w:pPr>
            <w:r w:rsidRPr="00581523">
              <w:rPr>
                <w:rFonts w:ascii="Times New Roman" w:hAnsi="Times New Roman" w:cs="Times New Roman"/>
                <w:sz w:val="20"/>
                <w:szCs w:val="20"/>
              </w:rPr>
              <w:t>Mammifères</w:t>
            </w:r>
          </w:p>
        </w:tc>
      </w:tr>
      <w:tr w:rsidR="00DC7B3A" w:rsidRPr="00581523" w14:paraId="619D7BFA" w14:textId="77777777" w:rsidTr="004005A1">
        <w:trPr>
          <w:trHeight w:val="324"/>
        </w:trPr>
        <w:tc>
          <w:tcPr>
            <w:tcW w:w="3964" w:type="dxa"/>
          </w:tcPr>
          <w:p w14:paraId="0BC13549" w14:textId="1843CBDE" w:rsidR="00DC7B3A" w:rsidRPr="00581523" w:rsidRDefault="00474E0E" w:rsidP="004005A1">
            <w:pPr>
              <w:ind w:left="3"/>
              <w:rPr>
                <w:rFonts w:ascii="Times New Roman" w:hAnsi="Times New Roman" w:cs="Times New Roman"/>
                <w:sz w:val="20"/>
                <w:szCs w:val="20"/>
              </w:rPr>
            </w:pPr>
            <w:r w:rsidRPr="00581523">
              <w:rPr>
                <w:rFonts w:ascii="Times New Roman" w:hAnsi="Times New Roman" w:cs="Times New Roman"/>
                <w:sz w:val="20"/>
                <w:szCs w:val="20"/>
              </w:rPr>
              <w:t>des plumes</w:t>
            </w:r>
          </w:p>
        </w:tc>
        <w:tc>
          <w:tcPr>
            <w:tcW w:w="2043" w:type="dxa"/>
          </w:tcPr>
          <w:p w14:paraId="0E25F7BB" w14:textId="7BF0BC84" w:rsidR="00DC7B3A" w:rsidRPr="00581523" w:rsidRDefault="00474E0E" w:rsidP="004005A1">
            <w:pPr>
              <w:ind w:right="1"/>
              <w:rPr>
                <w:rFonts w:ascii="Times New Roman" w:hAnsi="Times New Roman" w:cs="Times New Roman"/>
                <w:sz w:val="20"/>
                <w:szCs w:val="20"/>
              </w:rPr>
            </w:pPr>
            <w:r w:rsidRPr="00581523">
              <w:rPr>
                <w:rFonts w:ascii="Times New Roman" w:hAnsi="Times New Roman" w:cs="Times New Roman"/>
                <w:sz w:val="20"/>
                <w:szCs w:val="20"/>
              </w:rPr>
              <w:t>Oiseaux</w:t>
            </w:r>
          </w:p>
        </w:tc>
      </w:tr>
      <w:tr w:rsidR="00DC7B3A" w:rsidRPr="00581523" w14:paraId="6CD92E47" w14:textId="77777777" w:rsidTr="004005A1">
        <w:trPr>
          <w:trHeight w:val="326"/>
        </w:trPr>
        <w:tc>
          <w:tcPr>
            <w:tcW w:w="3964" w:type="dxa"/>
          </w:tcPr>
          <w:p w14:paraId="71AA04C0" w14:textId="5D7D0EFC" w:rsidR="00DC7B3A" w:rsidRPr="00581523" w:rsidRDefault="00474E0E" w:rsidP="004005A1">
            <w:pPr>
              <w:ind w:left="1"/>
              <w:rPr>
                <w:rFonts w:ascii="Times New Roman" w:hAnsi="Times New Roman" w:cs="Times New Roman"/>
                <w:sz w:val="20"/>
                <w:szCs w:val="20"/>
              </w:rPr>
            </w:pPr>
            <w:r w:rsidRPr="00581523">
              <w:rPr>
                <w:rFonts w:ascii="Times New Roman" w:hAnsi="Times New Roman" w:cs="Times New Roman"/>
                <w:sz w:val="20"/>
                <w:szCs w:val="20"/>
              </w:rPr>
              <w:t xml:space="preserve">6 pattes </w:t>
            </w:r>
            <w:r w:rsidRPr="00581523">
              <w:rPr>
                <w:rFonts w:ascii="Times New Roman" w:hAnsi="Times New Roman" w:cs="Times New Roman"/>
                <w:sz w:val="20"/>
                <w:szCs w:val="20"/>
              </w:rPr>
              <w:t>articulées</w:t>
            </w:r>
          </w:p>
        </w:tc>
        <w:tc>
          <w:tcPr>
            <w:tcW w:w="2043" w:type="dxa"/>
          </w:tcPr>
          <w:p w14:paraId="22853F46" w14:textId="21B4BD47" w:rsidR="00DC7B3A" w:rsidRPr="00581523" w:rsidRDefault="00474E0E" w:rsidP="004005A1">
            <w:pPr>
              <w:ind w:right="2"/>
              <w:rPr>
                <w:rFonts w:ascii="Times New Roman" w:hAnsi="Times New Roman" w:cs="Times New Roman"/>
                <w:sz w:val="20"/>
                <w:szCs w:val="20"/>
              </w:rPr>
            </w:pPr>
            <w:r w:rsidRPr="00581523">
              <w:rPr>
                <w:rFonts w:ascii="Times New Roman" w:hAnsi="Times New Roman" w:cs="Times New Roman"/>
                <w:sz w:val="20"/>
                <w:szCs w:val="20"/>
              </w:rPr>
              <w:t>Insectes</w:t>
            </w:r>
          </w:p>
        </w:tc>
      </w:tr>
      <w:tr w:rsidR="00DC7B3A" w:rsidRPr="00581523" w14:paraId="5F23E63F" w14:textId="77777777" w:rsidTr="004005A1">
        <w:trPr>
          <w:trHeight w:val="326"/>
        </w:trPr>
        <w:tc>
          <w:tcPr>
            <w:tcW w:w="3964" w:type="dxa"/>
          </w:tcPr>
          <w:p w14:paraId="62D14F6E" w14:textId="2DCE1D91" w:rsidR="00DC7B3A" w:rsidRPr="00581523" w:rsidRDefault="00474E0E" w:rsidP="004005A1">
            <w:pPr>
              <w:ind w:left="1"/>
              <w:rPr>
                <w:rFonts w:ascii="Times New Roman" w:hAnsi="Times New Roman" w:cs="Times New Roman"/>
                <w:sz w:val="20"/>
                <w:szCs w:val="20"/>
              </w:rPr>
            </w:pPr>
            <w:r w:rsidRPr="00581523">
              <w:rPr>
                <w:rFonts w:ascii="Times New Roman" w:hAnsi="Times New Roman" w:cs="Times New Roman"/>
                <w:sz w:val="20"/>
                <w:szCs w:val="20"/>
              </w:rPr>
              <w:t>une coquille</w:t>
            </w:r>
          </w:p>
        </w:tc>
        <w:tc>
          <w:tcPr>
            <w:tcW w:w="2043" w:type="dxa"/>
          </w:tcPr>
          <w:p w14:paraId="12E10FB2" w14:textId="5751162C" w:rsidR="00DC7B3A" w:rsidRPr="00581523" w:rsidRDefault="00474E0E" w:rsidP="004005A1">
            <w:pPr>
              <w:ind w:right="1"/>
              <w:rPr>
                <w:rFonts w:ascii="Times New Roman" w:hAnsi="Times New Roman" w:cs="Times New Roman"/>
                <w:sz w:val="20"/>
                <w:szCs w:val="20"/>
              </w:rPr>
            </w:pPr>
            <w:r w:rsidRPr="00581523">
              <w:rPr>
                <w:rFonts w:ascii="Times New Roman" w:hAnsi="Times New Roman" w:cs="Times New Roman"/>
                <w:sz w:val="20"/>
                <w:szCs w:val="20"/>
              </w:rPr>
              <w:t>Mollusques</w:t>
            </w:r>
          </w:p>
        </w:tc>
      </w:tr>
      <w:tr w:rsidR="00DC7B3A" w:rsidRPr="00581523" w14:paraId="2E845F03" w14:textId="77777777" w:rsidTr="004005A1">
        <w:trPr>
          <w:trHeight w:val="324"/>
        </w:trPr>
        <w:tc>
          <w:tcPr>
            <w:tcW w:w="3964" w:type="dxa"/>
          </w:tcPr>
          <w:p w14:paraId="7F44DCC5" w14:textId="5CCC6F4C" w:rsidR="00DC7B3A" w:rsidRPr="00581523" w:rsidRDefault="00474E0E" w:rsidP="004005A1">
            <w:pPr>
              <w:ind w:left="1"/>
              <w:rPr>
                <w:rFonts w:ascii="Times New Roman" w:hAnsi="Times New Roman" w:cs="Times New Roman"/>
                <w:sz w:val="20"/>
                <w:szCs w:val="20"/>
              </w:rPr>
            </w:pPr>
            <w:r w:rsidRPr="00581523">
              <w:rPr>
                <w:rFonts w:ascii="Times New Roman" w:hAnsi="Times New Roman" w:cs="Times New Roman"/>
                <w:sz w:val="20"/>
                <w:szCs w:val="20"/>
              </w:rPr>
              <w:t>4 membres</w:t>
            </w:r>
          </w:p>
        </w:tc>
        <w:tc>
          <w:tcPr>
            <w:tcW w:w="2043" w:type="dxa"/>
          </w:tcPr>
          <w:p w14:paraId="0FD66243" w14:textId="29D6A43B" w:rsidR="00DC7B3A" w:rsidRPr="00581523" w:rsidRDefault="00474E0E" w:rsidP="004005A1">
            <w:pPr>
              <w:ind w:left="3"/>
              <w:rPr>
                <w:rFonts w:ascii="Times New Roman" w:hAnsi="Times New Roman" w:cs="Times New Roman"/>
                <w:sz w:val="20"/>
                <w:szCs w:val="20"/>
              </w:rPr>
            </w:pPr>
            <w:r w:rsidRPr="00581523">
              <w:rPr>
                <w:rFonts w:ascii="Times New Roman" w:hAnsi="Times New Roman" w:cs="Times New Roman"/>
                <w:sz w:val="20"/>
                <w:szCs w:val="20"/>
              </w:rPr>
              <w:t>Tétrapodes</w:t>
            </w:r>
          </w:p>
        </w:tc>
      </w:tr>
      <w:tr w:rsidR="00DC7B3A" w:rsidRPr="00581523" w14:paraId="0D3F4E27" w14:textId="77777777" w:rsidTr="004005A1">
        <w:trPr>
          <w:trHeight w:val="327"/>
        </w:trPr>
        <w:tc>
          <w:tcPr>
            <w:tcW w:w="3964" w:type="dxa"/>
          </w:tcPr>
          <w:p w14:paraId="273DB22F" w14:textId="2A673B4F" w:rsidR="00DC7B3A" w:rsidRPr="00581523" w:rsidRDefault="00474E0E" w:rsidP="004005A1">
            <w:pPr>
              <w:rPr>
                <w:rFonts w:ascii="Times New Roman" w:hAnsi="Times New Roman" w:cs="Times New Roman"/>
                <w:sz w:val="20"/>
                <w:szCs w:val="20"/>
              </w:rPr>
            </w:pPr>
            <w:r w:rsidRPr="00581523">
              <w:rPr>
                <w:rFonts w:ascii="Times New Roman" w:hAnsi="Times New Roman" w:cs="Times New Roman"/>
                <w:sz w:val="20"/>
                <w:szCs w:val="20"/>
              </w:rPr>
              <w:t>des pouces opposables au reste de la main</w:t>
            </w:r>
          </w:p>
        </w:tc>
        <w:tc>
          <w:tcPr>
            <w:tcW w:w="2043" w:type="dxa"/>
          </w:tcPr>
          <w:p w14:paraId="04E9827B" w14:textId="555B114D" w:rsidR="00DC7B3A" w:rsidRPr="00581523" w:rsidRDefault="00474E0E" w:rsidP="004005A1">
            <w:pPr>
              <w:rPr>
                <w:rFonts w:ascii="Times New Roman" w:hAnsi="Times New Roman" w:cs="Times New Roman"/>
                <w:sz w:val="20"/>
                <w:szCs w:val="20"/>
              </w:rPr>
            </w:pPr>
            <w:r w:rsidRPr="00581523">
              <w:rPr>
                <w:rFonts w:ascii="Times New Roman" w:hAnsi="Times New Roman" w:cs="Times New Roman"/>
                <w:sz w:val="20"/>
                <w:szCs w:val="20"/>
              </w:rPr>
              <w:t>Primates</w:t>
            </w:r>
          </w:p>
        </w:tc>
      </w:tr>
      <w:tr w:rsidR="00DC7B3A" w:rsidRPr="00581523" w14:paraId="11767A7D" w14:textId="77777777" w:rsidTr="004005A1">
        <w:trPr>
          <w:trHeight w:val="324"/>
        </w:trPr>
        <w:tc>
          <w:tcPr>
            <w:tcW w:w="3964" w:type="dxa"/>
          </w:tcPr>
          <w:p w14:paraId="50A5DAC0" w14:textId="21B39B61" w:rsidR="00DC7B3A" w:rsidRPr="00581523" w:rsidRDefault="00474E0E" w:rsidP="004005A1">
            <w:pPr>
              <w:rPr>
                <w:rFonts w:ascii="Times New Roman" w:hAnsi="Times New Roman" w:cs="Times New Roman"/>
                <w:sz w:val="20"/>
                <w:szCs w:val="20"/>
              </w:rPr>
            </w:pPr>
            <w:r w:rsidRPr="00581523">
              <w:rPr>
                <w:rFonts w:ascii="Times New Roman" w:hAnsi="Times New Roman" w:cs="Times New Roman"/>
                <w:sz w:val="20"/>
                <w:szCs w:val="20"/>
              </w:rPr>
              <w:t>un corps avec des anneaux</w:t>
            </w:r>
          </w:p>
        </w:tc>
        <w:tc>
          <w:tcPr>
            <w:tcW w:w="2043" w:type="dxa"/>
          </w:tcPr>
          <w:p w14:paraId="05C5D484" w14:textId="025C9B01" w:rsidR="00DC7B3A" w:rsidRPr="00581523" w:rsidRDefault="00474E0E" w:rsidP="004005A1">
            <w:pPr>
              <w:ind w:right="2"/>
              <w:rPr>
                <w:rFonts w:ascii="Times New Roman" w:hAnsi="Times New Roman" w:cs="Times New Roman"/>
                <w:sz w:val="20"/>
                <w:szCs w:val="20"/>
              </w:rPr>
            </w:pPr>
            <w:r w:rsidRPr="00581523">
              <w:rPr>
                <w:rFonts w:ascii="Times New Roman" w:hAnsi="Times New Roman" w:cs="Times New Roman"/>
                <w:sz w:val="20"/>
                <w:szCs w:val="20"/>
              </w:rPr>
              <w:t>Annélides</w:t>
            </w:r>
          </w:p>
        </w:tc>
      </w:tr>
    </w:tbl>
    <w:p w14:paraId="0945B92C" w14:textId="77777777" w:rsidR="00DC7B3A" w:rsidRPr="00581523" w:rsidRDefault="00474E0E">
      <w:pPr>
        <w:spacing w:after="304"/>
        <w:ind w:left="362"/>
        <w:rPr>
          <w:rFonts w:ascii="Times New Roman" w:hAnsi="Times New Roman" w:cs="Times New Roman"/>
          <w:sz w:val="20"/>
          <w:szCs w:val="20"/>
        </w:rPr>
      </w:pPr>
      <w:r w:rsidRPr="00581523">
        <w:rPr>
          <w:rFonts w:ascii="Times New Roman" w:hAnsi="Times New Roman" w:cs="Times New Roman"/>
          <w:sz w:val="20"/>
          <w:szCs w:val="20"/>
        </w:rPr>
        <w:lastRenderedPageBreak/>
        <w:t xml:space="preserve"> </w:t>
      </w:r>
    </w:p>
    <w:p w14:paraId="52DD8375" w14:textId="32F38066" w:rsidR="00DC7B3A" w:rsidRDefault="00474E0E" w:rsidP="000854F4">
      <w:pPr>
        <w:spacing w:after="0" w:line="276" w:lineRule="auto"/>
        <w:ind w:left="357" w:right="6" w:hanging="10"/>
        <w:jc w:val="both"/>
        <w:rPr>
          <w:rFonts w:ascii="Times New Roman" w:hAnsi="Times New Roman" w:cs="Times New Roman"/>
          <w:sz w:val="20"/>
          <w:szCs w:val="20"/>
        </w:rPr>
      </w:pPr>
      <w:r w:rsidRPr="00581523">
        <w:rPr>
          <w:rFonts w:ascii="Times New Roman" w:hAnsi="Times New Roman" w:cs="Times New Roman"/>
          <w:sz w:val="20"/>
          <w:szCs w:val="20"/>
        </w:rPr>
        <w:t xml:space="preserve">Pour trouver l’espèce la plus proche d’une autre, il suffit de compter le nombre d’attributs qu’elles ont en commun. Plus deux espèces partagent d’attributs et plus elles sont proches parentes.  </w:t>
      </w:r>
    </w:p>
    <w:p w14:paraId="089BFF35" w14:textId="58544002" w:rsidR="009B0216" w:rsidRDefault="009B0216" w:rsidP="000854F4">
      <w:pPr>
        <w:spacing w:after="0" w:line="276" w:lineRule="auto"/>
        <w:ind w:left="347" w:right="6"/>
        <w:jc w:val="both"/>
        <w:rPr>
          <w:rFonts w:ascii="Times New Roman" w:hAnsi="Times New Roman" w:cs="Times New Roman"/>
          <w:sz w:val="20"/>
          <w:szCs w:val="20"/>
        </w:rPr>
      </w:pPr>
      <w:r w:rsidRPr="009B0216">
        <w:rPr>
          <w:rFonts w:ascii="Times New Roman" w:hAnsi="Times New Roman" w:cs="Times New Roman"/>
          <w:b/>
          <w:bCs/>
          <w:i/>
          <w:iCs/>
          <w:sz w:val="20"/>
          <w:szCs w:val="20"/>
        </w:rPr>
        <w:t>Classification en groupes emboîtés</w:t>
      </w:r>
      <w:r>
        <w:rPr>
          <w:rFonts w:ascii="Times New Roman" w:hAnsi="Times New Roman" w:cs="Times New Roman"/>
          <w:sz w:val="20"/>
          <w:szCs w:val="20"/>
        </w:rPr>
        <w:t xml:space="preserve"> : Classification scientifique des êtres vivants selon leur  degré de parenté. Une boite = un groupe d’êtres vivants qui possèdent le même attribut. </w:t>
      </w:r>
    </w:p>
    <w:p w14:paraId="3554BA47" w14:textId="587BD2FF" w:rsidR="005F7EF9" w:rsidRDefault="005F7EF9" w:rsidP="000854F4">
      <w:pPr>
        <w:spacing w:after="0" w:line="276" w:lineRule="auto"/>
        <w:ind w:left="347" w:right="6"/>
        <w:jc w:val="both"/>
        <w:rPr>
          <w:rFonts w:ascii="Times New Roman" w:hAnsi="Times New Roman" w:cs="Times New Roman"/>
          <w:sz w:val="20"/>
          <w:szCs w:val="20"/>
        </w:rPr>
      </w:pPr>
      <w:r w:rsidRPr="005F7EF9">
        <w:rPr>
          <w:rFonts w:ascii="Times New Roman" w:hAnsi="Times New Roman" w:cs="Times New Roman"/>
          <w:b/>
          <w:bCs/>
          <w:i/>
          <w:iCs/>
          <w:sz w:val="20"/>
          <w:szCs w:val="20"/>
        </w:rPr>
        <w:t>Mammifères</w:t>
      </w:r>
      <w:r>
        <w:rPr>
          <w:rFonts w:ascii="Times New Roman" w:hAnsi="Times New Roman" w:cs="Times New Roman"/>
          <w:sz w:val="20"/>
          <w:szCs w:val="20"/>
        </w:rPr>
        <w:t xml:space="preserve"> : Êtres vivants qui ont l’attribut « poils ». Exemple : Chien, Chimpanzé… </w:t>
      </w:r>
    </w:p>
    <w:p w14:paraId="4522BE18" w14:textId="181A1B9C" w:rsidR="004C052E" w:rsidRDefault="004C052E" w:rsidP="000854F4">
      <w:pPr>
        <w:spacing w:after="0" w:line="276" w:lineRule="auto"/>
        <w:ind w:left="347" w:right="6"/>
        <w:jc w:val="both"/>
        <w:rPr>
          <w:rFonts w:ascii="Times New Roman" w:hAnsi="Times New Roman" w:cs="Times New Roman"/>
          <w:sz w:val="20"/>
          <w:szCs w:val="20"/>
        </w:rPr>
      </w:pPr>
      <w:r>
        <w:rPr>
          <w:rFonts w:ascii="Times New Roman" w:hAnsi="Times New Roman" w:cs="Times New Roman"/>
          <w:b/>
          <w:bCs/>
          <w:i/>
          <w:iCs/>
          <w:sz w:val="20"/>
          <w:szCs w:val="20"/>
        </w:rPr>
        <w:t xml:space="preserve">Oiseaux : </w:t>
      </w:r>
      <w:r w:rsidRPr="004C052E">
        <w:rPr>
          <w:rFonts w:ascii="Times New Roman" w:hAnsi="Times New Roman" w:cs="Times New Roman"/>
          <w:sz w:val="20"/>
          <w:szCs w:val="20"/>
        </w:rPr>
        <w:t xml:space="preserve">Être vivants qui ont l’attribut « plumes ». Exemple : Rougegorge, Merle… </w:t>
      </w:r>
    </w:p>
    <w:p w14:paraId="6456C832" w14:textId="77777777" w:rsidR="00EA6EBF" w:rsidRDefault="00850796" w:rsidP="000854F4">
      <w:pPr>
        <w:spacing w:after="0" w:line="276" w:lineRule="auto"/>
        <w:ind w:left="347" w:right="6"/>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Insectes : </w:t>
      </w:r>
      <w:r w:rsidRPr="001E4299">
        <w:rPr>
          <w:rFonts w:ascii="Times New Roman" w:hAnsi="Times New Roman" w:cs="Times New Roman"/>
          <w:sz w:val="20"/>
          <w:szCs w:val="20"/>
        </w:rPr>
        <w:t>Êtres vivants qui ont l’attribut « 6 pattes articulées ». Exemple : Papillon, Abeille…</w:t>
      </w:r>
      <w:r>
        <w:rPr>
          <w:rFonts w:ascii="Times New Roman" w:hAnsi="Times New Roman" w:cs="Times New Roman"/>
          <w:b/>
          <w:bCs/>
          <w:i/>
          <w:iCs/>
          <w:sz w:val="20"/>
          <w:szCs w:val="20"/>
        </w:rPr>
        <w:t xml:space="preserve">  </w:t>
      </w:r>
    </w:p>
    <w:p w14:paraId="61151C42" w14:textId="300EBC70" w:rsidR="00850796" w:rsidRDefault="00850796" w:rsidP="000854F4">
      <w:pPr>
        <w:spacing w:after="0" w:line="276" w:lineRule="auto"/>
        <w:ind w:left="347" w:right="6"/>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Mollusques : </w:t>
      </w:r>
      <w:r w:rsidRPr="00EA6EBF">
        <w:rPr>
          <w:rFonts w:ascii="Times New Roman" w:hAnsi="Times New Roman" w:cs="Times New Roman"/>
          <w:sz w:val="20"/>
          <w:szCs w:val="20"/>
        </w:rPr>
        <w:t>Êtres vivants qui ont l’attribut « coquille ». Exemple : Escargot, Moule…</w:t>
      </w:r>
      <w:r>
        <w:rPr>
          <w:rFonts w:ascii="Times New Roman" w:hAnsi="Times New Roman" w:cs="Times New Roman"/>
          <w:b/>
          <w:bCs/>
          <w:i/>
          <w:iCs/>
          <w:sz w:val="20"/>
          <w:szCs w:val="20"/>
        </w:rPr>
        <w:t xml:space="preserve"> </w:t>
      </w:r>
    </w:p>
    <w:p w14:paraId="46A2A0F0" w14:textId="3114CB98" w:rsidR="00850796" w:rsidRDefault="00F72F44" w:rsidP="000854F4">
      <w:pPr>
        <w:spacing w:after="0" w:line="276" w:lineRule="auto"/>
        <w:ind w:right="6"/>
        <w:jc w:val="both"/>
        <w:rPr>
          <w:rFonts w:ascii="Times New Roman" w:hAnsi="Times New Roman" w:cs="Times New Roman"/>
          <w:sz w:val="20"/>
          <w:szCs w:val="20"/>
        </w:rPr>
      </w:pPr>
      <w:r>
        <w:rPr>
          <w:rFonts w:ascii="Times New Roman" w:hAnsi="Times New Roman" w:cs="Times New Roman"/>
          <w:sz w:val="20"/>
          <w:szCs w:val="20"/>
        </w:rPr>
        <w:t xml:space="preserve">        </w:t>
      </w:r>
      <w:r w:rsidR="00850796" w:rsidRPr="0015143A">
        <w:rPr>
          <w:rFonts w:ascii="Times New Roman" w:hAnsi="Times New Roman" w:cs="Times New Roman"/>
          <w:b/>
          <w:bCs/>
          <w:i/>
          <w:iCs/>
          <w:sz w:val="20"/>
          <w:szCs w:val="20"/>
        </w:rPr>
        <w:t>Tétrapodes</w:t>
      </w:r>
      <w:r w:rsidR="00850796">
        <w:rPr>
          <w:rFonts w:ascii="Times New Roman" w:hAnsi="Times New Roman" w:cs="Times New Roman"/>
          <w:sz w:val="20"/>
          <w:szCs w:val="20"/>
        </w:rPr>
        <w:t xml:space="preserve"> : Êtres vivants qui ont l’attribut « 4 membres ». Exemple : Grenouille, Pigeon, Chat… </w:t>
      </w:r>
    </w:p>
    <w:p w14:paraId="2187E4BB" w14:textId="7C517ED6" w:rsidR="00850796" w:rsidRDefault="00850796" w:rsidP="000854F4">
      <w:pPr>
        <w:spacing w:after="0" w:line="276" w:lineRule="auto"/>
        <w:ind w:left="347" w:right="6"/>
        <w:jc w:val="both"/>
        <w:rPr>
          <w:rFonts w:ascii="Times New Roman" w:hAnsi="Times New Roman" w:cs="Times New Roman"/>
          <w:sz w:val="20"/>
          <w:szCs w:val="20"/>
        </w:rPr>
      </w:pPr>
      <w:r w:rsidRPr="0015143A">
        <w:rPr>
          <w:rFonts w:ascii="Times New Roman" w:hAnsi="Times New Roman" w:cs="Times New Roman"/>
          <w:b/>
          <w:bCs/>
          <w:i/>
          <w:iCs/>
          <w:sz w:val="20"/>
          <w:szCs w:val="20"/>
        </w:rPr>
        <w:t>Primates</w:t>
      </w:r>
      <w:r>
        <w:rPr>
          <w:rFonts w:ascii="Times New Roman" w:hAnsi="Times New Roman" w:cs="Times New Roman"/>
          <w:sz w:val="20"/>
          <w:szCs w:val="20"/>
        </w:rPr>
        <w:t xml:space="preserve"> : Êtres vivants qui ont l’attribut « pouces opposables ». Exemple : Chimpanzé, Humain… </w:t>
      </w:r>
    </w:p>
    <w:p w14:paraId="2276315B" w14:textId="2A75D7E2" w:rsidR="00850796" w:rsidRPr="004C052E" w:rsidRDefault="00850796" w:rsidP="000854F4">
      <w:pPr>
        <w:spacing w:after="0" w:line="276" w:lineRule="auto"/>
        <w:ind w:left="347" w:right="6"/>
        <w:jc w:val="both"/>
        <w:rPr>
          <w:rFonts w:ascii="Times New Roman" w:hAnsi="Times New Roman" w:cs="Times New Roman"/>
          <w:sz w:val="20"/>
          <w:szCs w:val="20"/>
        </w:rPr>
      </w:pPr>
      <w:r w:rsidRPr="00964D0C">
        <w:rPr>
          <w:rFonts w:ascii="Times New Roman" w:hAnsi="Times New Roman" w:cs="Times New Roman"/>
          <w:b/>
          <w:bCs/>
          <w:i/>
          <w:iCs/>
          <w:sz w:val="20"/>
          <w:szCs w:val="20"/>
        </w:rPr>
        <w:t>Annélides</w:t>
      </w:r>
      <w:r>
        <w:rPr>
          <w:rFonts w:ascii="Times New Roman" w:hAnsi="Times New Roman" w:cs="Times New Roman"/>
          <w:sz w:val="20"/>
          <w:szCs w:val="20"/>
        </w:rPr>
        <w:t xml:space="preserve"> : Êtres vivants qui ont l’attribut « corps annelé ». Exemple : Ver de terre, Sangsue… </w:t>
      </w:r>
    </w:p>
    <w:p w14:paraId="1708FB5E" w14:textId="77777777" w:rsidR="00DC7B3A" w:rsidRPr="00581523" w:rsidRDefault="00474E0E">
      <w:pPr>
        <w:spacing w:after="0"/>
        <w:ind w:left="362"/>
        <w:rPr>
          <w:rFonts w:ascii="Times New Roman" w:hAnsi="Times New Roman" w:cs="Times New Roman"/>
          <w:sz w:val="20"/>
          <w:szCs w:val="20"/>
        </w:rPr>
      </w:pPr>
      <w:r w:rsidRPr="00581523">
        <w:rPr>
          <w:rFonts w:ascii="Times New Roman" w:hAnsi="Times New Roman" w:cs="Times New Roman"/>
          <w:sz w:val="20"/>
          <w:szCs w:val="20"/>
        </w:rPr>
        <w:t xml:space="preserve"> </w:t>
      </w:r>
    </w:p>
    <w:p w14:paraId="65BF3B66" w14:textId="11D944F3" w:rsidR="00DC7B3A" w:rsidRPr="00A4330D" w:rsidRDefault="00474E0E" w:rsidP="0012608F">
      <w:pPr>
        <w:spacing w:after="0"/>
        <w:ind w:left="362"/>
        <w:rPr>
          <w:rFonts w:ascii="Times New Roman" w:hAnsi="Times New Roman" w:cs="Times New Roman"/>
          <w:b/>
          <w:bCs/>
          <w:sz w:val="24"/>
        </w:rPr>
      </w:pPr>
      <w:r w:rsidRPr="00581523">
        <w:rPr>
          <w:rFonts w:ascii="Times New Roman" w:eastAsia="Times New Roman" w:hAnsi="Times New Roman" w:cs="Times New Roman"/>
          <w:color w:val="171717"/>
          <w:sz w:val="20"/>
          <w:szCs w:val="20"/>
        </w:rPr>
        <w:t xml:space="preserve"> </w:t>
      </w:r>
      <w:r w:rsidRPr="00A4330D">
        <w:rPr>
          <w:rFonts w:ascii="Times New Roman" w:eastAsia="Times New Roman" w:hAnsi="Times New Roman" w:cs="Times New Roman"/>
          <w:b/>
          <w:bCs/>
          <w:color w:val="171717"/>
          <w:sz w:val="24"/>
        </w:rPr>
        <w:tab/>
      </w:r>
      <w:r w:rsidRPr="00A4330D">
        <w:rPr>
          <w:rFonts w:ascii="Times New Roman" w:eastAsia="Pacifico" w:hAnsi="Times New Roman" w:cs="Times New Roman"/>
          <w:b/>
          <w:bCs/>
          <w:color w:val="171717"/>
          <w:sz w:val="24"/>
        </w:rPr>
        <w:t xml:space="preserve"> </w:t>
      </w:r>
      <w:r w:rsidR="0012608F" w:rsidRPr="00A4330D">
        <w:rPr>
          <w:rFonts w:ascii="Times New Roman" w:hAnsi="Times New Roman" w:cs="Times New Roman"/>
          <w:b/>
          <w:bCs/>
          <w:sz w:val="24"/>
        </w:rPr>
        <w:t xml:space="preserve">III. </w:t>
      </w:r>
      <w:r w:rsidRPr="00A4330D">
        <w:rPr>
          <w:rFonts w:ascii="Times New Roman" w:hAnsi="Times New Roman" w:cs="Times New Roman"/>
          <w:b/>
          <w:bCs/>
          <w:sz w:val="24"/>
        </w:rPr>
        <w:t>Les cellules</w:t>
      </w:r>
      <w:r w:rsidRPr="00A4330D">
        <w:rPr>
          <w:rFonts w:ascii="Times New Roman" w:hAnsi="Times New Roman" w:cs="Times New Roman"/>
          <w:b/>
          <w:bCs/>
          <w:sz w:val="24"/>
          <w:u w:color="000000"/>
        </w:rPr>
        <w:t xml:space="preserve"> </w:t>
      </w:r>
    </w:p>
    <w:p w14:paraId="7456A54C" w14:textId="77777777" w:rsidR="00DC7B3A" w:rsidRPr="00581523" w:rsidRDefault="00474E0E" w:rsidP="00B41F02">
      <w:pPr>
        <w:spacing w:after="0" w:line="276" w:lineRule="auto"/>
        <w:ind w:left="357" w:right="6" w:hanging="10"/>
        <w:jc w:val="both"/>
        <w:rPr>
          <w:rFonts w:ascii="Times New Roman" w:hAnsi="Times New Roman" w:cs="Times New Roman"/>
          <w:sz w:val="20"/>
          <w:szCs w:val="20"/>
        </w:rPr>
      </w:pPr>
      <w:r w:rsidRPr="00581523">
        <w:rPr>
          <w:rFonts w:ascii="Times New Roman" w:hAnsi="Times New Roman" w:cs="Times New Roman"/>
          <w:sz w:val="20"/>
          <w:szCs w:val="20"/>
        </w:rPr>
        <w:t xml:space="preserve">Au niveau microscopique, les êtres vivants sont tous constitués de </w:t>
      </w:r>
      <w:r w:rsidRPr="00304222">
        <w:rPr>
          <w:rFonts w:ascii="Times New Roman" w:hAnsi="Times New Roman" w:cs="Times New Roman"/>
          <w:b/>
          <w:bCs/>
          <w:i/>
          <w:iCs/>
          <w:color w:val="000000" w:themeColor="text1"/>
          <w:sz w:val="20"/>
          <w:szCs w:val="20"/>
          <w:u w:color="00B050"/>
        </w:rPr>
        <w:t>cellules</w:t>
      </w:r>
      <w:r w:rsidRPr="00581523">
        <w:rPr>
          <w:rFonts w:ascii="Times New Roman" w:hAnsi="Times New Roman" w:cs="Times New Roman"/>
          <w:sz w:val="20"/>
          <w:szCs w:val="20"/>
        </w:rPr>
        <w:t>. La cellule est donc l’unité d’organisation des êtres vivants, c’est la « brique » de base servant à construire un être vivant. Elle est microscopique c’est-à-dire qu’elle mesure environ 1 µm pour une ba</w:t>
      </w:r>
      <w:r w:rsidRPr="00581523">
        <w:rPr>
          <w:rFonts w:ascii="Times New Roman" w:hAnsi="Times New Roman" w:cs="Times New Roman"/>
          <w:sz w:val="20"/>
          <w:szCs w:val="20"/>
        </w:rPr>
        <w:t xml:space="preserve">ctérie, 10 µm pour une cellule animale et environ 100 µm pour une cellule végétale. (Rappel : 1000 µm = 1 mm). </w:t>
      </w:r>
    </w:p>
    <w:p w14:paraId="3B104E5E" w14:textId="77777777" w:rsidR="00DC7B3A" w:rsidRPr="00581523" w:rsidRDefault="00474E0E" w:rsidP="00B41F02">
      <w:pPr>
        <w:spacing w:after="0" w:line="276" w:lineRule="auto"/>
        <w:ind w:left="357" w:right="6" w:hanging="10"/>
        <w:jc w:val="both"/>
        <w:rPr>
          <w:rFonts w:ascii="Times New Roman" w:hAnsi="Times New Roman" w:cs="Times New Roman"/>
          <w:sz w:val="20"/>
          <w:szCs w:val="20"/>
        </w:rPr>
      </w:pPr>
      <w:r w:rsidRPr="00581523">
        <w:rPr>
          <w:rFonts w:ascii="Times New Roman" w:hAnsi="Times New Roman" w:cs="Times New Roman"/>
          <w:sz w:val="20"/>
          <w:szCs w:val="20"/>
        </w:rPr>
        <w:t xml:space="preserve">Elle est délimitée par une </w:t>
      </w:r>
      <w:r w:rsidRPr="00C70974">
        <w:rPr>
          <w:rFonts w:ascii="Times New Roman" w:hAnsi="Times New Roman" w:cs="Times New Roman"/>
          <w:b/>
          <w:bCs/>
          <w:i/>
          <w:iCs/>
          <w:color w:val="000000" w:themeColor="text1"/>
          <w:sz w:val="20"/>
          <w:szCs w:val="20"/>
          <w:u w:color="00B050"/>
        </w:rPr>
        <w:t>membrane</w:t>
      </w:r>
      <w:r w:rsidRPr="00581523">
        <w:rPr>
          <w:rFonts w:ascii="Times New Roman" w:hAnsi="Times New Roman" w:cs="Times New Roman"/>
          <w:sz w:val="20"/>
          <w:szCs w:val="20"/>
        </w:rPr>
        <w:t xml:space="preserve">, elle contient un </w:t>
      </w:r>
      <w:r w:rsidRPr="00C70974">
        <w:rPr>
          <w:rFonts w:ascii="Times New Roman" w:hAnsi="Times New Roman" w:cs="Times New Roman"/>
          <w:b/>
          <w:bCs/>
          <w:i/>
          <w:iCs/>
          <w:color w:val="000000" w:themeColor="text1"/>
          <w:sz w:val="20"/>
          <w:szCs w:val="20"/>
          <w:u w:color="00B050"/>
        </w:rPr>
        <w:t>noyau</w:t>
      </w:r>
      <w:r w:rsidRPr="00581523">
        <w:rPr>
          <w:rFonts w:ascii="Times New Roman" w:hAnsi="Times New Roman" w:cs="Times New Roman"/>
          <w:sz w:val="20"/>
          <w:szCs w:val="20"/>
        </w:rPr>
        <w:t xml:space="preserve"> et du liquide appelé </w:t>
      </w:r>
      <w:r w:rsidRPr="00581523">
        <w:rPr>
          <w:rFonts w:ascii="Times New Roman" w:hAnsi="Times New Roman" w:cs="Times New Roman"/>
          <w:color w:val="00B050"/>
          <w:sz w:val="20"/>
          <w:szCs w:val="20"/>
          <w:u w:val="single" w:color="00B050"/>
        </w:rPr>
        <w:t>cytoplasme</w:t>
      </w:r>
      <w:r w:rsidRPr="00581523">
        <w:rPr>
          <w:rFonts w:ascii="Times New Roman" w:hAnsi="Times New Roman" w:cs="Times New Roman"/>
          <w:sz w:val="20"/>
          <w:szCs w:val="20"/>
        </w:rPr>
        <w:t xml:space="preserve">. </w:t>
      </w:r>
    </w:p>
    <w:p w14:paraId="0FD00177" w14:textId="3B62DB37" w:rsidR="00DC7B3A" w:rsidRPr="00581523" w:rsidRDefault="00474E0E" w:rsidP="00B41F02">
      <w:pPr>
        <w:spacing w:after="0" w:line="276" w:lineRule="auto"/>
        <w:ind w:left="357" w:right="8" w:hanging="10"/>
        <w:jc w:val="both"/>
        <w:rPr>
          <w:rFonts w:ascii="Times New Roman" w:hAnsi="Times New Roman" w:cs="Times New Roman"/>
          <w:sz w:val="20"/>
          <w:szCs w:val="20"/>
        </w:rPr>
      </w:pPr>
      <w:r w:rsidRPr="00581523">
        <w:rPr>
          <w:rFonts w:ascii="Times New Roman" w:hAnsi="Times New Roman" w:cs="Times New Roman"/>
          <w:sz w:val="20"/>
          <w:szCs w:val="20"/>
        </w:rPr>
        <w:t xml:space="preserve">Tous les êtres vivants possèdent l’attribut « cellule » et ont donc un lien de parenté ! Nous sommes tous issus d’un ancêtre commun qui nous </w:t>
      </w:r>
      <w:r w:rsidRPr="00B41F02">
        <w:rPr>
          <w:rFonts w:ascii="Times New Roman" w:hAnsi="Times New Roman" w:cs="Times New Roman"/>
          <w:sz w:val="20"/>
          <w:szCs w:val="20"/>
        </w:rPr>
        <w:t xml:space="preserve">a transmis cet </w:t>
      </w:r>
      <w:r w:rsidRPr="00B41F02">
        <w:rPr>
          <w:rFonts w:ascii="Times New Roman" w:hAnsi="Times New Roman" w:cs="Times New Roman"/>
          <w:sz w:val="20"/>
          <w:szCs w:val="20"/>
        </w:rPr>
        <w:t>attribut</w:t>
      </w:r>
      <w:r w:rsidRPr="00B41F02">
        <w:rPr>
          <w:rFonts w:ascii="Times New Roman" w:hAnsi="Times New Roman" w:cs="Times New Roman"/>
          <w:sz w:val="20"/>
          <w:szCs w:val="20"/>
          <w:vertAlign w:val="superscript"/>
        </w:rPr>
        <w:t xml:space="preserve">. </w:t>
      </w:r>
      <w:r w:rsidRPr="00B41F02">
        <w:rPr>
          <w:rFonts w:ascii="Times New Roman" w:eastAsia="Pacifico" w:hAnsi="Times New Roman" w:cs="Times New Roman"/>
          <w:sz w:val="20"/>
          <w:szCs w:val="20"/>
          <w:u w:color="000000"/>
        </w:rPr>
        <w:t>Cellules colorées et observées au microscope optique</w:t>
      </w:r>
      <w:r w:rsidRPr="00581523">
        <w:rPr>
          <w:rFonts w:ascii="Times New Roman" w:eastAsia="Pacifico" w:hAnsi="Times New Roman" w:cs="Times New Roman"/>
          <w:sz w:val="20"/>
          <w:szCs w:val="20"/>
          <w:u w:val="single" w:color="000000"/>
        </w:rPr>
        <w:t>.</w:t>
      </w:r>
      <w:r w:rsidRPr="00581523">
        <w:rPr>
          <w:rFonts w:ascii="Times New Roman" w:eastAsia="Pacifico" w:hAnsi="Times New Roman" w:cs="Times New Roman"/>
          <w:sz w:val="20"/>
          <w:szCs w:val="20"/>
        </w:rPr>
        <w:t xml:space="preserve"> </w:t>
      </w:r>
      <w:r w:rsidRPr="00581523">
        <w:rPr>
          <w:rFonts w:ascii="Times New Roman" w:hAnsi="Times New Roman" w:cs="Times New Roman"/>
          <w:noProof/>
          <w:sz w:val="20"/>
          <w:szCs w:val="20"/>
        </w:rPr>
        <w:drawing>
          <wp:anchor distT="0" distB="0" distL="114300" distR="114300" simplePos="0" relativeHeight="251670528" behindDoc="1" locked="0" layoutInCell="1" allowOverlap="1" wp14:anchorId="4CBF829E" wp14:editId="072D869A">
            <wp:simplePos x="0" y="0"/>
            <wp:positionH relativeFrom="column">
              <wp:posOffset>2230755</wp:posOffset>
            </wp:positionH>
            <wp:positionV relativeFrom="paragraph">
              <wp:posOffset>-2540</wp:posOffset>
            </wp:positionV>
            <wp:extent cx="5029200" cy="1392555"/>
            <wp:effectExtent l="0" t="0" r="0" b="0"/>
            <wp:wrapTight wrapText="bothSides">
              <wp:wrapPolygon edited="0">
                <wp:start x="0" y="0"/>
                <wp:lineTo x="0" y="21275"/>
                <wp:lineTo x="21518" y="21275"/>
                <wp:lineTo x="21518" y="0"/>
                <wp:lineTo x="0" y="0"/>
              </wp:wrapPolygon>
            </wp:wrapTight>
            <wp:docPr id="1312" name="Picture 1312"/>
            <wp:cNvGraphicFramePr/>
            <a:graphic xmlns:a="http://schemas.openxmlformats.org/drawingml/2006/main">
              <a:graphicData uri="http://schemas.openxmlformats.org/drawingml/2006/picture">
                <pic:pic xmlns:pic="http://schemas.openxmlformats.org/drawingml/2006/picture">
                  <pic:nvPicPr>
                    <pic:cNvPr id="1312" name="Picture 1312"/>
                    <pic:cNvPicPr/>
                  </pic:nvPicPr>
                  <pic:blipFill>
                    <a:blip r:embed="rId6">
                      <a:extLst>
                        <a:ext uri="{28A0092B-C50C-407E-A947-70E740481C1C}">
                          <a14:useLocalDpi xmlns:a14="http://schemas.microsoft.com/office/drawing/2010/main" val="0"/>
                        </a:ext>
                      </a:extLst>
                    </a:blip>
                    <a:stretch>
                      <a:fillRect/>
                    </a:stretch>
                  </pic:blipFill>
                  <pic:spPr>
                    <a:xfrm>
                      <a:off x="0" y="0"/>
                      <a:ext cx="5029200" cy="1392555"/>
                    </a:xfrm>
                    <a:prstGeom prst="rect">
                      <a:avLst/>
                    </a:prstGeom>
                  </pic:spPr>
                </pic:pic>
              </a:graphicData>
            </a:graphic>
            <wp14:sizeRelH relativeFrom="page">
              <wp14:pctWidth>0</wp14:pctWidth>
            </wp14:sizeRelH>
            <wp14:sizeRelV relativeFrom="page">
              <wp14:pctHeight>0</wp14:pctHeight>
            </wp14:sizeRelV>
          </wp:anchor>
        </w:drawing>
      </w:r>
    </w:p>
    <w:p w14:paraId="06443C25" w14:textId="77777777" w:rsidR="002B03C4" w:rsidRDefault="00DA057B" w:rsidP="00F44F77">
      <w:pPr>
        <w:spacing w:after="0"/>
        <w:ind w:left="362"/>
        <w:rPr>
          <w:rFonts w:ascii="Times New Roman" w:hAnsi="Times New Roman" w:cs="Times New Roman"/>
          <w:sz w:val="20"/>
          <w:szCs w:val="20"/>
        </w:rPr>
      </w:pPr>
      <w:r w:rsidRPr="00A54DFD">
        <w:rPr>
          <w:rFonts w:ascii="Times New Roman" w:hAnsi="Times New Roman" w:cs="Times New Roman"/>
          <w:b/>
          <w:bCs/>
          <w:i/>
          <w:iCs/>
          <w:sz w:val="20"/>
          <w:szCs w:val="20"/>
        </w:rPr>
        <w:t>Cellule</w:t>
      </w:r>
      <w:r>
        <w:rPr>
          <w:rFonts w:ascii="Times New Roman" w:hAnsi="Times New Roman" w:cs="Times New Roman"/>
          <w:sz w:val="20"/>
          <w:szCs w:val="20"/>
        </w:rPr>
        <w:t xml:space="preserve"> : Elément microscopique qui constitue tous les êtres vivants. Elle est très souvent formée d’une membrane, d’un noyau et de cytoplasme. </w:t>
      </w:r>
    </w:p>
    <w:p w14:paraId="1CFD6FF6" w14:textId="58D79072" w:rsidR="00DA057B" w:rsidRDefault="00DA057B" w:rsidP="006C58D0">
      <w:pPr>
        <w:spacing w:after="0"/>
        <w:ind w:left="362"/>
        <w:rPr>
          <w:rFonts w:ascii="Times New Roman" w:hAnsi="Times New Roman" w:cs="Times New Roman"/>
          <w:sz w:val="20"/>
          <w:szCs w:val="20"/>
        </w:rPr>
      </w:pPr>
      <w:r w:rsidRPr="002B03C4">
        <w:rPr>
          <w:rFonts w:ascii="Times New Roman" w:hAnsi="Times New Roman" w:cs="Times New Roman"/>
          <w:b/>
          <w:bCs/>
          <w:i/>
          <w:iCs/>
          <w:sz w:val="20"/>
          <w:szCs w:val="20"/>
        </w:rPr>
        <w:t>Membrane</w:t>
      </w:r>
      <w:r>
        <w:rPr>
          <w:rFonts w:ascii="Times New Roman" w:hAnsi="Times New Roman" w:cs="Times New Roman"/>
          <w:sz w:val="20"/>
          <w:szCs w:val="20"/>
        </w:rPr>
        <w:t xml:space="preserve"> : Enveloppe qui délimite la cellule. </w:t>
      </w:r>
    </w:p>
    <w:p w14:paraId="06BCE44D" w14:textId="3549959B" w:rsidR="00DA057B" w:rsidRDefault="00DA057B" w:rsidP="006C58D0">
      <w:pPr>
        <w:spacing w:after="0"/>
        <w:ind w:left="362"/>
        <w:rPr>
          <w:rFonts w:ascii="Times New Roman" w:hAnsi="Times New Roman" w:cs="Times New Roman"/>
          <w:sz w:val="20"/>
          <w:szCs w:val="20"/>
        </w:rPr>
      </w:pPr>
      <w:r w:rsidRPr="002B03C4">
        <w:rPr>
          <w:rFonts w:ascii="Times New Roman" w:hAnsi="Times New Roman" w:cs="Times New Roman"/>
          <w:b/>
          <w:bCs/>
          <w:i/>
          <w:iCs/>
          <w:sz w:val="20"/>
          <w:szCs w:val="20"/>
        </w:rPr>
        <w:t>Noyau</w:t>
      </w:r>
      <w:r>
        <w:rPr>
          <w:rFonts w:ascii="Times New Roman" w:hAnsi="Times New Roman" w:cs="Times New Roman"/>
          <w:sz w:val="20"/>
          <w:szCs w:val="20"/>
        </w:rPr>
        <w:t xml:space="preserve"> : Structure arrondie à l’intérieur d’une cellule et qui flotte dans le cytoplasme. </w:t>
      </w:r>
    </w:p>
    <w:p w14:paraId="64755347" w14:textId="4CCB9E33" w:rsidR="00DA057B" w:rsidRDefault="00DA057B" w:rsidP="006C58D0">
      <w:pPr>
        <w:spacing w:after="0"/>
        <w:ind w:left="362"/>
        <w:rPr>
          <w:rFonts w:ascii="Times New Roman" w:hAnsi="Times New Roman" w:cs="Times New Roman"/>
          <w:sz w:val="20"/>
          <w:szCs w:val="20"/>
        </w:rPr>
      </w:pPr>
      <w:r w:rsidRPr="002B03C4">
        <w:rPr>
          <w:rFonts w:ascii="Times New Roman" w:hAnsi="Times New Roman" w:cs="Times New Roman"/>
          <w:b/>
          <w:bCs/>
          <w:i/>
          <w:iCs/>
          <w:sz w:val="20"/>
          <w:szCs w:val="20"/>
        </w:rPr>
        <w:t>Cytoplasme</w:t>
      </w:r>
      <w:r>
        <w:rPr>
          <w:rFonts w:ascii="Times New Roman" w:hAnsi="Times New Roman" w:cs="Times New Roman"/>
          <w:sz w:val="20"/>
          <w:szCs w:val="20"/>
        </w:rPr>
        <w:t xml:space="preserve"> : Liquide remplissant une cellule. </w:t>
      </w:r>
    </w:p>
    <w:p w14:paraId="5E2743EA" w14:textId="7CBA855F" w:rsidR="00DA057B" w:rsidRDefault="00DA057B" w:rsidP="006C58D0">
      <w:pPr>
        <w:spacing w:after="0"/>
        <w:ind w:left="362"/>
        <w:rPr>
          <w:rFonts w:ascii="Times New Roman" w:hAnsi="Times New Roman" w:cs="Times New Roman"/>
          <w:sz w:val="20"/>
          <w:szCs w:val="20"/>
        </w:rPr>
      </w:pPr>
      <w:r w:rsidRPr="008421FB">
        <w:rPr>
          <w:rFonts w:ascii="Times New Roman" w:hAnsi="Times New Roman" w:cs="Times New Roman"/>
          <w:b/>
          <w:bCs/>
          <w:i/>
          <w:iCs/>
          <w:sz w:val="20"/>
          <w:szCs w:val="20"/>
        </w:rPr>
        <w:t>Unicellulaire</w:t>
      </w:r>
      <w:r>
        <w:rPr>
          <w:rFonts w:ascii="Times New Roman" w:hAnsi="Times New Roman" w:cs="Times New Roman"/>
          <w:sz w:val="20"/>
          <w:szCs w:val="20"/>
        </w:rPr>
        <w:t xml:space="preserve"> : Être vivant qui ne possède qu’une seule cellule. Exemple : Levure, Paramécie. </w:t>
      </w:r>
    </w:p>
    <w:p w14:paraId="23654BBD" w14:textId="7BDA31EF" w:rsidR="00DA057B" w:rsidRDefault="00DA057B" w:rsidP="006C58D0">
      <w:pPr>
        <w:spacing w:after="0"/>
        <w:ind w:left="362"/>
        <w:rPr>
          <w:rFonts w:ascii="Times New Roman" w:hAnsi="Times New Roman" w:cs="Times New Roman"/>
          <w:sz w:val="20"/>
          <w:szCs w:val="20"/>
        </w:rPr>
      </w:pPr>
      <w:r w:rsidRPr="008421FB">
        <w:rPr>
          <w:rFonts w:ascii="Times New Roman" w:hAnsi="Times New Roman" w:cs="Times New Roman"/>
          <w:b/>
          <w:bCs/>
          <w:i/>
          <w:iCs/>
          <w:sz w:val="20"/>
          <w:szCs w:val="20"/>
        </w:rPr>
        <w:t>Pluricellulaire</w:t>
      </w:r>
      <w:r>
        <w:rPr>
          <w:rFonts w:ascii="Times New Roman" w:hAnsi="Times New Roman" w:cs="Times New Roman"/>
          <w:sz w:val="20"/>
          <w:szCs w:val="20"/>
        </w:rPr>
        <w:t xml:space="preserve"> : Être vivant qui possède plusieurs cellules. Exemple : Humain, Escargot, Chêne. </w:t>
      </w:r>
    </w:p>
    <w:p w14:paraId="360D32FB" w14:textId="1C280ED3" w:rsidR="00DC7B3A" w:rsidRPr="00581523" w:rsidRDefault="00474E0E" w:rsidP="006C58D0">
      <w:pPr>
        <w:spacing w:after="0" w:line="378" w:lineRule="auto"/>
        <w:ind w:right="8"/>
        <w:jc w:val="both"/>
        <w:rPr>
          <w:rFonts w:ascii="Times New Roman" w:hAnsi="Times New Roman" w:cs="Times New Roman"/>
          <w:sz w:val="20"/>
          <w:szCs w:val="20"/>
        </w:rPr>
      </w:pPr>
      <w:r w:rsidRPr="00581523">
        <w:rPr>
          <w:rFonts w:ascii="Times New Roman" w:hAnsi="Times New Roman" w:cs="Times New Roman"/>
          <w:sz w:val="20"/>
          <w:szCs w:val="20"/>
        </w:rPr>
        <w:t xml:space="preserve">Certains êtres vivants sont constitués de plusieurs cellules, on dit qu’ils sont </w:t>
      </w:r>
      <w:r w:rsidRPr="000854F4">
        <w:rPr>
          <w:rFonts w:ascii="Times New Roman" w:hAnsi="Times New Roman" w:cs="Times New Roman"/>
          <w:b/>
          <w:bCs/>
          <w:i/>
          <w:iCs/>
          <w:color w:val="000000" w:themeColor="text1"/>
          <w:sz w:val="20"/>
          <w:szCs w:val="20"/>
          <w:u w:color="00B050"/>
        </w:rPr>
        <w:t>pluricellulaires</w:t>
      </w:r>
      <w:r w:rsidRPr="00581523">
        <w:rPr>
          <w:rFonts w:ascii="Times New Roman" w:hAnsi="Times New Roman" w:cs="Times New Roman"/>
          <w:sz w:val="20"/>
          <w:szCs w:val="20"/>
        </w:rPr>
        <w:t xml:space="preserve">. D’autres ne sont constitués que d’une seule cellule, on dit qu’ils </w:t>
      </w:r>
    </w:p>
    <w:p w14:paraId="01310082" w14:textId="6D0EAF04" w:rsidR="000311FF" w:rsidRPr="00581523" w:rsidRDefault="00474E0E" w:rsidP="003A630F">
      <w:pPr>
        <w:spacing w:after="0"/>
        <w:ind w:left="362"/>
        <w:rPr>
          <w:rFonts w:ascii="Times New Roman" w:hAnsi="Times New Roman" w:cs="Times New Roman"/>
          <w:sz w:val="20"/>
          <w:szCs w:val="20"/>
        </w:rPr>
      </w:pPr>
      <w:r w:rsidRPr="00581523">
        <w:rPr>
          <w:rFonts w:ascii="Times New Roman" w:hAnsi="Times New Roman" w:cs="Times New Roman"/>
          <w:sz w:val="20"/>
          <w:szCs w:val="20"/>
        </w:rPr>
        <w:t xml:space="preserve">sont </w:t>
      </w:r>
      <w:r w:rsidRPr="00474E0E">
        <w:rPr>
          <w:rFonts w:ascii="Times New Roman" w:hAnsi="Times New Roman" w:cs="Times New Roman"/>
          <w:b/>
          <w:bCs/>
          <w:i/>
          <w:iCs/>
          <w:color w:val="000000" w:themeColor="text1"/>
          <w:sz w:val="20"/>
          <w:szCs w:val="20"/>
          <w:u w:color="00B050"/>
        </w:rPr>
        <w:t>unicellulaires</w:t>
      </w:r>
      <w:r w:rsidRPr="00581523">
        <w:rPr>
          <w:rFonts w:ascii="Times New Roman" w:hAnsi="Times New Roman" w:cs="Times New Roman"/>
          <w:sz w:val="20"/>
          <w:szCs w:val="20"/>
        </w:rPr>
        <w:t xml:space="preserve">. </w:t>
      </w:r>
      <w:r w:rsidRPr="00581523">
        <w:rPr>
          <w:rFonts w:ascii="Times New Roman" w:eastAsia="Segoe Print" w:hAnsi="Times New Roman" w:cs="Times New Roman"/>
          <w:sz w:val="20"/>
          <w:szCs w:val="20"/>
          <w:vertAlign w:val="subscript"/>
        </w:rPr>
        <w:tab/>
      </w:r>
      <w:r w:rsidRPr="00581523">
        <w:rPr>
          <w:rFonts w:ascii="Times New Roman" w:eastAsia="Pacifico" w:hAnsi="Times New Roman" w:cs="Times New Roman"/>
          <w:sz w:val="20"/>
          <w:szCs w:val="20"/>
        </w:rPr>
        <w:t xml:space="preserve"> </w:t>
      </w:r>
      <w:r w:rsidRPr="00581523">
        <w:rPr>
          <w:rFonts w:ascii="Times New Roman" w:eastAsia="Pacifico" w:hAnsi="Times New Roman" w:cs="Times New Roman"/>
          <w:sz w:val="20"/>
          <w:szCs w:val="20"/>
        </w:rPr>
        <w:tab/>
      </w:r>
    </w:p>
    <w:sectPr w:rsidR="000311FF" w:rsidRPr="00581523">
      <w:pgSz w:w="11906" w:h="16838"/>
      <w:pgMar w:top="565" w:right="545" w:bottom="198" w:left="2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Pacifico">
    <w:panose1 w:val="00000500000000000000"/>
    <w:charset w:val="00"/>
    <w:family w:val="auto"/>
    <w:pitch w:val="variable"/>
    <w:sig w:usb0="20000207" w:usb1="00000002" w:usb2="00000000" w:usb3="00000000" w:csb0="00000197" w:csb1="00000000"/>
  </w:font>
  <w:font w:name="Aptos">
    <w:panose1 w:val="020B0004020202020204"/>
    <w:charset w:val="00"/>
    <w:family w:val="swiss"/>
    <w:pitch w:val="variable"/>
    <w:sig w:usb0="20000287" w:usb1="00000003" w:usb2="00000000" w:usb3="00000000" w:csb0="0000019F" w:csb1="00000000"/>
  </w:font>
  <w:font w:name="Trade Gothic Inline">
    <w:panose1 w:val="020B0504030203020204"/>
    <w:charset w:val="00"/>
    <w:family w:val="swiss"/>
    <w:pitch w:val="variable"/>
    <w:sig w:usb0="8000002F" w:usb1="0000000A"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39C"/>
    <w:multiLevelType w:val="hybridMultilevel"/>
    <w:tmpl w:val="FFFFFFFF"/>
    <w:lvl w:ilvl="0" w:tplc="92A08D3C">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E0F23DE6">
      <w:start w:val="1"/>
      <w:numFmt w:val="bullet"/>
      <w:lvlText w:val="o"/>
      <w:lvlJc w:val="left"/>
      <w:pPr>
        <w:ind w:left="159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27B48F68">
      <w:start w:val="1"/>
      <w:numFmt w:val="bullet"/>
      <w:lvlText w:val="▪"/>
      <w:lvlJc w:val="left"/>
      <w:pPr>
        <w:ind w:left="231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AB84E8E">
      <w:start w:val="1"/>
      <w:numFmt w:val="bullet"/>
      <w:lvlText w:val="•"/>
      <w:lvlJc w:val="left"/>
      <w:pPr>
        <w:ind w:left="303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7D22D8C">
      <w:start w:val="1"/>
      <w:numFmt w:val="bullet"/>
      <w:lvlText w:val="o"/>
      <w:lvlJc w:val="left"/>
      <w:pPr>
        <w:ind w:left="375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9B4E8FA8">
      <w:start w:val="1"/>
      <w:numFmt w:val="bullet"/>
      <w:lvlText w:val="▪"/>
      <w:lvlJc w:val="left"/>
      <w:pPr>
        <w:ind w:left="447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F828D08">
      <w:start w:val="1"/>
      <w:numFmt w:val="bullet"/>
      <w:lvlText w:val="•"/>
      <w:lvlJc w:val="left"/>
      <w:pPr>
        <w:ind w:left="519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8CA24C0">
      <w:start w:val="1"/>
      <w:numFmt w:val="bullet"/>
      <w:lvlText w:val="o"/>
      <w:lvlJc w:val="left"/>
      <w:pPr>
        <w:ind w:left="591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5727B9E">
      <w:start w:val="1"/>
      <w:numFmt w:val="bullet"/>
      <w:lvlText w:val="▪"/>
      <w:lvlJc w:val="left"/>
      <w:pPr>
        <w:ind w:left="663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3A28ED"/>
    <w:multiLevelType w:val="hybridMultilevel"/>
    <w:tmpl w:val="FFFFFFFF"/>
    <w:lvl w:ilvl="0" w:tplc="743A406E">
      <w:start w:val="1"/>
      <w:numFmt w:val="bullet"/>
      <w:lvlText w:val=""/>
      <w:lvlJc w:val="left"/>
      <w:pPr>
        <w:ind w:left="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1" w:tplc="4EB2627E">
      <w:start w:val="1"/>
      <w:numFmt w:val="bullet"/>
      <w:lvlText w:val="o"/>
      <w:lvlJc w:val="left"/>
      <w:pPr>
        <w:ind w:left="14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2" w:tplc="EF10E762">
      <w:start w:val="1"/>
      <w:numFmt w:val="bullet"/>
      <w:lvlText w:val="▪"/>
      <w:lvlJc w:val="left"/>
      <w:pPr>
        <w:ind w:left="21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3" w:tplc="1652BD24">
      <w:start w:val="1"/>
      <w:numFmt w:val="bullet"/>
      <w:lvlText w:val="•"/>
      <w:lvlJc w:val="left"/>
      <w:pPr>
        <w:ind w:left="28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4" w:tplc="AB6E4E44">
      <w:start w:val="1"/>
      <w:numFmt w:val="bullet"/>
      <w:lvlText w:val="o"/>
      <w:lvlJc w:val="left"/>
      <w:pPr>
        <w:ind w:left="35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5" w:tplc="EFFC38DC">
      <w:start w:val="1"/>
      <w:numFmt w:val="bullet"/>
      <w:lvlText w:val="▪"/>
      <w:lvlJc w:val="left"/>
      <w:pPr>
        <w:ind w:left="42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6" w:tplc="B0D8EF1A">
      <w:start w:val="1"/>
      <w:numFmt w:val="bullet"/>
      <w:lvlText w:val="•"/>
      <w:lvlJc w:val="left"/>
      <w:pPr>
        <w:ind w:left="50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7" w:tplc="3E06DDF2">
      <w:start w:val="1"/>
      <w:numFmt w:val="bullet"/>
      <w:lvlText w:val="o"/>
      <w:lvlJc w:val="left"/>
      <w:pPr>
        <w:ind w:left="57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lvl w:ilvl="8" w:tplc="33D4C710">
      <w:start w:val="1"/>
      <w:numFmt w:val="bullet"/>
      <w:lvlText w:val="▪"/>
      <w:lvlJc w:val="left"/>
      <w:pPr>
        <w:ind w:left="64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superscript"/>
      </w:rPr>
    </w:lvl>
  </w:abstractNum>
  <w:abstractNum w:abstractNumId="2" w15:restartNumberingAfterBreak="0">
    <w:nsid w:val="2EB221F8"/>
    <w:multiLevelType w:val="hybridMultilevel"/>
    <w:tmpl w:val="48DA3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03609F"/>
    <w:multiLevelType w:val="hybridMultilevel"/>
    <w:tmpl w:val="FFFFFFFF"/>
    <w:lvl w:ilvl="0" w:tplc="F2FE9862">
      <w:start w:val="1"/>
      <w:numFmt w:val="bullet"/>
      <w:lvlText w:val="-"/>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2139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92E2B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481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A2846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56FD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60C84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022DD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A498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BC0467"/>
    <w:multiLevelType w:val="hybridMultilevel"/>
    <w:tmpl w:val="FFFFFFFF"/>
    <w:lvl w:ilvl="0" w:tplc="23B8C0FC">
      <w:start w:val="1"/>
      <w:numFmt w:val="bullet"/>
      <w:lvlText w:val="▪"/>
      <w:lvlJc w:val="left"/>
      <w:pPr>
        <w:ind w:left="1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E4160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963C7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23017C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1AB88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42F6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DC89D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2CFAE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C6E81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582076"/>
    <w:multiLevelType w:val="hybridMultilevel"/>
    <w:tmpl w:val="FFFFFFFF"/>
    <w:lvl w:ilvl="0" w:tplc="EF8A203C">
      <w:start w:val="1"/>
      <w:numFmt w:val="bullet"/>
      <w:lvlText w:val=""/>
      <w:lvlJc w:val="left"/>
      <w:pPr>
        <w:ind w:left="742"/>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1" w:tplc="03925770">
      <w:start w:val="1"/>
      <w:numFmt w:val="bullet"/>
      <w:lvlText w:val="o"/>
      <w:lvlJc w:val="left"/>
      <w:pPr>
        <w:ind w:left="159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2" w:tplc="F2CE552C">
      <w:start w:val="1"/>
      <w:numFmt w:val="bullet"/>
      <w:lvlText w:val="▪"/>
      <w:lvlJc w:val="left"/>
      <w:pPr>
        <w:ind w:left="231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3" w:tplc="FD7E8BF4">
      <w:start w:val="1"/>
      <w:numFmt w:val="bullet"/>
      <w:lvlText w:val="•"/>
      <w:lvlJc w:val="left"/>
      <w:pPr>
        <w:ind w:left="303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4" w:tplc="B0C404D2">
      <w:start w:val="1"/>
      <w:numFmt w:val="bullet"/>
      <w:lvlText w:val="o"/>
      <w:lvlJc w:val="left"/>
      <w:pPr>
        <w:ind w:left="375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5" w:tplc="62689414">
      <w:start w:val="1"/>
      <w:numFmt w:val="bullet"/>
      <w:lvlText w:val="▪"/>
      <w:lvlJc w:val="left"/>
      <w:pPr>
        <w:ind w:left="447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6" w:tplc="4776FD7E">
      <w:start w:val="1"/>
      <w:numFmt w:val="bullet"/>
      <w:lvlText w:val="•"/>
      <w:lvlJc w:val="left"/>
      <w:pPr>
        <w:ind w:left="519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7" w:tplc="6FB4C140">
      <w:start w:val="1"/>
      <w:numFmt w:val="bullet"/>
      <w:lvlText w:val="o"/>
      <w:lvlJc w:val="left"/>
      <w:pPr>
        <w:ind w:left="591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lvl w:ilvl="8" w:tplc="6598CE8A">
      <w:start w:val="1"/>
      <w:numFmt w:val="bullet"/>
      <w:lvlText w:val="▪"/>
      <w:lvlJc w:val="left"/>
      <w:pPr>
        <w:ind w:left="6633"/>
      </w:pPr>
      <w:rPr>
        <w:rFonts w:ascii="Segoe Print" w:eastAsia="Segoe Print" w:hAnsi="Segoe Print" w:cs="Segoe Prin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2200DE"/>
    <w:multiLevelType w:val="hybridMultilevel"/>
    <w:tmpl w:val="EB42EF7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6605FF"/>
    <w:multiLevelType w:val="hybridMultilevel"/>
    <w:tmpl w:val="2E68C3C4"/>
    <w:lvl w:ilvl="0" w:tplc="C8306DB2">
      <w:start w:val="1"/>
      <w:numFmt w:val="upperRoman"/>
      <w:pStyle w:val="Titre1"/>
      <w:lvlText w:val="%1"/>
      <w:lvlJc w:val="left"/>
      <w:pPr>
        <w:ind w:left="0"/>
      </w:pPr>
      <w:rPr>
        <w:rFonts w:ascii="Times New Roman" w:eastAsia="Pacifico" w:hAnsi="Times New Roman" w:cs="Times New Roman" w:hint="default"/>
        <w:b w:val="0"/>
        <w:i w:val="0"/>
        <w:strike w:val="0"/>
        <w:dstrike w:val="0"/>
        <w:color w:val="171717"/>
        <w:sz w:val="24"/>
        <w:szCs w:val="24"/>
        <w:u w:val="single" w:color="171717"/>
        <w:bdr w:val="none" w:sz="0" w:space="0" w:color="auto"/>
        <w:shd w:val="clear" w:color="auto" w:fill="auto"/>
        <w:vertAlign w:val="baseline"/>
      </w:rPr>
    </w:lvl>
    <w:lvl w:ilvl="1" w:tplc="F02A0E48">
      <w:start w:val="1"/>
      <w:numFmt w:val="lowerLetter"/>
      <w:lvlText w:val="%2"/>
      <w:lvlJc w:val="left"/>
      <w:pPr>
        <w:ind w:left="120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2" w:tplc="3FAADB3A">
      <w:start w:val="1"/>
      <w:numFmt w:val="lowerRoman"/>
      <w:lvlText w:val="%3"/>
      <w:lvlJc w:val="left"/>
      <w:pPr>
        <w:ind w:left="192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3" w:tplc="BFCA4CBC">
      <w:start w:val="1"/>
      <w:numFmt w:val="decimal"/>
      <w:lvlText w:val="%4"/>
      <w:lvlJc w:val="left"/>
      <w:pPr>
        <w:ind w:left="264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4" w:tplc="2AD4594E">
      <w:start w:val="1"/>
      <w:numFmt w:val="lowerLetter"/>
      <w:lvlText w:val="%5"/>
      <w:lvlJc w:val="left"/>
      <w:pPr>
        <w:ind w:left="336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5" w:tplc="7E0C397C">
      <w:start w:val="1"/>
      <w:numFmt w:val="lowerRoman"/>
      <w:lvlText w:val="%6"/>
      <w:lvlJc w:val="left"/>
      <w:pPr>
        <w:ind w:left="408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6" w:tplc="AEE29D9C">
      <w:start w:val="1"/>
      <w:numFmt w:val="decimal"/>
      <w:lvlText w:val="%7"/>
      <w:lvlJc w:val="left"/>
      <w:pPr>
        <w:ind w:left="480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7" w:tplc="E93AFE0C">
      <w:start w:val="1"/>
      <w:numFmt w:val="lowerLetter"/>
      <w:lvlText w:val="%8"/>
      <w:lvlJc w:val="left"/>
      <w:pPr>
        <w:ind w:left="552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lvl w:ilvl="8" w:tplc="9E3C12CA">
      <w:start w:val="1"/>
      <w:numFmt w:val="lowerRoman"/>
      <w:lvlText w:val="%9"/>
      <w:lvlJc w:val="left"/>
      <w:pPr>
        <w:ind w:left="6241"/>
      </w:pPr>
      <w:rPr>
        <w:rFonts w:ascii="Pacifico" w:eastAsia="Pacifico" w:hAnsi="Pacifico" w:cs="Pacifico"/>
        <w:b w:val="0"/>
        <w:i w:val="0"/>
        <w:strike w:val="0"/>
        <w:dstrike w:val="0"/>
        <w:color w:val="171717"/>
        <w:sz w:val="40"/>
        <w:szCs w:val="40"/>
        <w:u w:val="single" w:color="171717"/>
        <w:bdr w:val="none" w:sz="0" w:space="0" w:color="auto"/>
        <w:shd w:val="clear" w:color="auto" w:fill="auto"/>
        <w:vertAlign w:val="baseline"/>
      </w:rPr>
    </w:lvl>
  </w:abstractNum>
  <w:abstractNum w:abstractNumId="8" w15:restartNumberingAfterBreak="0">
    <w:nsid w:val="7C366FAC"/>
    <w:multiLevelType w:val="hybridMultilevel"/>
    <w:tmpl w:val="FFFFFFFF"/>
    <w:lvl w:ilvl="0" w:tplc="EE420398">
      <w:start w:val="1"/>
      <w:numFmt w:val="bullet"/>
      <w:lvlText w:val=""/>
      <w:lvlJc w:val="left"/>
      <w:pPr>
        <w:ind w:left="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27381B76">
      <w:start w:val="1"/>
      <w:numFmt w:val="bullet"/>
      <w:lvlText w:val="o"/>
      <w:lvlJc w:val="left"/>
      <w:pPr>
        <w:ind w:left="159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9F4FCC4">
      <w:start w:val="1"/>
      <w:numFmt w:val="bullet"/>
      <w:lvlText w:val="▪"/>
      <w:lvlJc w:val="left"/>
      <w:pPr>
        <w:ind w:left="231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F3E3186">
      <w:start w:val="1"/>
      <w:numFmt w:val="bullet"/>
      <w:lvlText w:val="•"/>
      <w:lvlJc w:val="left"/>
      <w:pPr>
        <w:ind w:left="303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25002C0">
      <w:start w:val="1"/>
      <w:numFmt w:val="bullet"/>
      <w:lvlText w:val="o"/>
      <w:lvlJc w:val="left"/>
      <w:pPr>
        <w:ind w:left="375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F0C6BD0">
      <w:start w:val="1"/>
      <w:numFmt w:val="bullet"/>
      <w:lvlText w:val="▪"/>
      <w:lvlJc w:val="left"/>
      <w:pPr>
        <w:ind w:left="447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E4EAE12">
      <w:start w:val="1"/>
      <w:numFmt w:val="bullet"/>
      <w:lvlText w:val="•"/>
      <w:lvlJc w:val="left"/>
      <w:pPr>
        <w:ind w:left="519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5C6292F6">
      <w:start w:val="1"/>
      <w:numFmt w:val="bullet"/>
      <w:lvlText w:val="o"/>
      <w:lvlJc w:val="left"/>
      <w:pPr>
        <w:ind w:left="591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4BCA03E6">
      <w:start w:val="1"/>
      <w:numFmt w:val="bullet"/>
      <w:lvlText w:val="▪"/>
      <w:lvlJc w:val="left"/>
      <w:pPr>
        <w:ind w:left="663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895236641">
    <w:abstractNumId w:val="4"/>
  </w:num>
  <w:num w:numId="2" w16cid:durableId="1108503701">
    <w:abstractNumId w:val="3"/>
  </w:num>
  <w:num w:numId="3" w16cid:durableId="598634561">
    <w:abstractNumId w:val="1"/>
  </w:num>
  <w:num w:numId="4" w16cid:durableId="1688865904">
    <w:abstractNumId w:val="8"/>
  </w:num>
  <w:num w:numId="5" w16cid:durableId="177428738">
    <w:abstractNumId w:val="0"/>
  </w:num>
  <w:num w:numId="6" w16cid:durableId="250356586">
    <w:abstractNumId w:val="5"/>
  </w:num>
  <w:num w:numId="7" w16cid:durableId="1391003114">
    <w:abstractNumId w:val="7"/>
  </w:num>
  <w:num w:numId="8" w16cid:durableId="1484617586">
    <w:abstractNumId w:val="2"/>
  </w:num>
  <w:num w:numId="9" w16cid:durableId="1983582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3A"/>
    <w:rsid w:val="00003460"/>
    <w:rsid w:val="00003B93"/>
    <w:rsid w:val="000311FF"/>
    <w:rsid w:val="00032140"/>
    <w:rsid w:val="000477DD"/>
    <w:rsid w:val="000854F4"/>
    <w:rsid w:val="000A4F16"/>
    <w:rsid w:val="000F1B35"/>
    <w:rsid w:val="000F2C91"/>
    <w:rsid w:val="001058A4"/>
    <w:rsid w:val="00117ADF"/>
    <w:rsid w:val="0012608F"/>
    <w:rsid w:val="0015143A"/>
    <w:rsid w:val="001A435B"/>
    <w:rsid w:val="001A5E75"/>
    <w:rsid w:val="001C4DC5"/>
    <w:rsid w:val="001C59DB"/>
    <w:rsid w:val="001E4299"/>
    <w:rsid w:val="001F0CC8"/>
    <w:rsid w:val="001F5085"/>
    <w:rsid w:val="00200ED8"/>
    <w:rsid w:val="00205207"/>
    <w:rsid w:val="00211C82"/>
    <w:rsid w:val="0021465C"/>
    <w:rsid w:val="00264F31"/>
    <w:rsid w:val="002B03C4"/>
    <w:rsid w:val="002C1038"/>
    <w:rsid w:val="002E240E"/>
    <w:rsid w:val="00304222"/>
    <w:rsid w:val="003419FB"/>
    <w:rsid w:val="00345483"/>
    <w:rsid w:val="00345AA9"/>
    <w:rsid w:val="00357CFC"/>
    <w:rsid w:val="00365649"/>
    <w:rsid w:val="0038069A"/>
    <w:rsid w:val="003A3607"/>
    <w:rsid w:val="003A630F"/>
    <w:rsid w:val="004005A1"/>
    <w:rsid w:val="004031D7"/>
    <w:rsid w:val="00404CE3"/>
    <w:rsid w:val="0044381A"/>
    <w:rsid w:val="00466172"/>
    <w:rsid w:val="00474E0E"/>
    <w:rsid w:val="004925FC"/>
    <w:rsid w:val="004C052E"/>
    <w:rsid w:val="004C4A91"/>
    <w:rsid w:val="004F1F64"/>
    <w:rsid w:val="00550EDE"/>
    <w:rsid w:val="00581523"/>
    <w:rsid w:val="00595A89"/>
    <w:rsid w:val="005A39F0"/>
    <w:rsid w:val="005D4C2B"/>
    <w:rsid w:val="005F1D92"/>
    <w:rsid w:val="005F7EF9"/>
    <w:rsid w:val="00617541"/>
    <w:rsid w:val="00650828"/>
    <w:rsid w:val="00676198"/>
    <w:rsid w:val="006762D2"/>
    <w:rsid w:val="006857F5"/>
    <w:rsid w:val="006B5889"/>
    <w:rsid w:val="006C58D0"/>
    <w:rsid w:val="006E03C4"/>
    <w:rsid w:val="006F1A0B"/>
    <w:rsid w:val="0071568B"/>
    <w:rsid w:val="00757CB6"/>
    <w:rsid w:val="00781A9F"/>
    <w:rsid w:val="007A14F7"/>
    <w:rsid w:val="007B2DE7"/>
    <w:rsid w:val="007E70E9"/>
    <w:rsid w:val="007E7F41"/>
    <w:rsid w:val="00807A85"/>
    <w:rsid w:val="00821FE0"/>
    <w:rsid w:val="00831F97"/>
    <w:rsid w:val="008421FB"/>
    <w:rsid w:val="00850796"/>
    <w:rsid w:val="008634A9"/>
    <w:rsid w:val="008A550F"/>
    <w:rsid w:val="008B4521"/>
    <w:rsid w:val="008D51E2"/>
    <w:rsid w:val="008F6286"/>
    <w:rsid w:val="0090323D"/>
    <w:rsid w:val="009345AA"/>
    <w:rsid w:val="00951DF5"/>
    <w:rsid w:val="00964D0C"/>
    <w:rsid w:val="00983FA9"/>
    <w:rsid w:val="00993539"/>
    <w:rsid w:val="009944E9"/>
    <w:rsid w:val="009A1B0B"/>
    <w:rsid w:val="009B0216"/>
    <w:rsid w:val="009E5BEB"/>
    <w:rsid w:val="00A26BC5"/>
    <w:rsid w:val="00A26E7C"/>
    <w:rsid w:val="00A4330D"/>
    <w:rsid w:val="00A54DFD"/>
    <w:rsid w:val="00A61C8F"/>
    <w:rsid w:val="00A67A05"/>
    <w:rsid w:val="00A8208E"/>
    <w:rsid w:val="00AA096B"/>
    <w:rsid w:val="00AA50B1"/>
    <w:rsid w:val="00AC1E58"/>
    <w:rsid w:val="00AC46CD"/>
    <w:rsid w:val="00AC592A"/>
    <w:rsid w:val="00AC726F"/>
    <w:rsid w:val="00AE32DE"/>
    <w:rsid w:val="00B011D3"/>
    <w:rsid w:val="00B41F02"/>
    <w:rsid w:val="00B66471"/>
    <w:rsid w:val="00B70D53"/>
    <w:rsid w:val="00B72F64"/>
    <w:rsid w:val="00BA1A16"/>
    <w:rsid w:val="00BA7263"/>
    <w:rsid w:val="00BD0AFD"/>
    <w:rsid w:val="00BD3D0F"/>
    <w:rsid w:val="00C31AD3"/>
    <w:rsid w:val="00C567B6"/>
    <w:rsid w:val="00C70358"/>
    <w:rsid w:val="00C70974"/>
    <w:rsid w:val="00C72FE8"/>
    <w:rsid w:val="00C76696"/>
    <w:rsid w:val="00C800EC"/>
    <w:rsid w:val="00C90F8E"/>
    <w:rsid w:val="00CE520C"/>
    <w:rsid w:val="00CE75DE"/>
    <w:rsid w:val="00CF6A2B"/>
    <w:rsid w:val="00D26313"/>
    <w:rsid w:val="00D518FD"/>
    <w:rsid w:val="00D76F4C"/>
    <w:rsid w:val="00D801A7"/>
    <w:rsid w:val="00D96128"/>
    <w:rsid w:val="00DA057B"/>
    <w:rsid w:val="00DC6297"/>
    <w:rsid w:val="00DC7B3A"/>
    <w:rsid w:val="00DF3F3A"/>
    <w:rsid w:val="00DF73A1"/>
    <w:rsid w:val="00E25A1B"/>
    <w:rsid w:val="00E70785"/>
    <w:rsid w:val="00EA6EBF"/>
    <w:rsid w:val="00EC37F4"/>
    <w:rsid w:val="00EC6BB7"/>
    <w:rsid w:val="00EE0B5E"/>
    <w:rsid w:val="00F43208"/>
    <w:rsid w:val="00F44F77"/>
    <w:rsid w:val="00F72F44"/>
    <w:rsid w:val="00F7470B"/>
    <w:rsid w:val="00F77A2E"/>
    <w:rsid w:val="00F8312D"/>
    <w:rsid w:val="00FC0F68"/>
    <w:rsid w:val="00FE64B3"/>
    <w:rsid w:val="00FE78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2238"/>
  <w15:docId w15:val="{8BB40EEA-C496-0C46-8343-E3B814AB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paragraph" w:styleId="Titre1">
    <w:name w:val="heading 1"/>
    <w:next w:val="Normal"/>
    <w:link w:val="Titre1Car"/>
    <w:uiPriority w:val="9"/>
    <w:qFormat/>
    <w:pPr>
      <w:keepNext/>
      <w:keepLines/>
      <w:numPr>
        <w:numId w:val="7"/>
      </w:numPr>
      <w:spacing w:after="0" w:line="259" w:lineRule="auto"/>
      <w:ind w:left="372" w:hanging="10"/>
      <w:outlineLvl w:val="0"/>
    </w:pPr>
    <w:rPr>
      <w:rFonts w:ascii="Pacifico" w:eastAsia="Pacifico" w:hAnsi="Pacifico" w:cs="Pacifico"/>
      <w:color w:val="171717"/>
      <w:sz w:val="40"/>
      <w:u w:val="single" w:color="171717"/>
    </w:rPr>
  </w:style>
  <w:style w:type="paragraph" w:styleId="Titre2">
    <w:name w:val="heading 2"/>
    <w:next w:val="Normal"/>
    <w:link w:val="Titre2Car"/>
    <w:uiPriority w:val="9"/>
    <w:unhideWhenUsed/>
    <w:qFormat/>
    <w:pPr>
      <w:keepNext/>
      <w:keepLines/>
      <w:spacing w:after="0" w:line="259" w:lineRule="auto"/>
      <w:ind w:left="362"/>
      <w:outlineLvl w:val="1"/>
    </w:pPr>
    <w:rPr>
      <w:rFonts w:ascii="Pacifico" w:eastAsia="Pacifico" w:hAnsi="Pacifico" w:cs="Pacifico"/>
      <w:color w:val="000000"/>
      <w:sz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Pacifico" w:eastAsia="Pacifico" w:hAnsi="Pacifico" w:cs="Pacifico"/>
      <w:color w:val="000000"/>
      <w:sz w:val="28"/>
      <w:u w:val="single" w:color="000000"/>
    </w:rPr>
  </w:style>
  <w:style w:type="character" w:customStyle="1" w:styleId="Titre1Car">
    <w:name w:val="Titre 1 Car"/>
    <w:link w:val="Titre1"/>
    <w:rPr>
      <w:rFonts w:ascii="Pacifico" w:eastAsia="Pacifico" w:hAnsi="Pacifico" w:cs="Pacifico"/>
      <w:color w:val="171717"/>
      <w:sz w:val="40"/>
      <w:u w:val="single" w:color="1717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200ED8"/>
    <w:pPr>
      <w:ind w:left="720"/>
      <w:contextualSpacing/>
    </w:pPr>
  </w:style>
  <w:style w:type="table" w:styleId="Grilledutableau">
    <w:name w:val="Table Grid"/>
    <w:basedOn w:val="TableauNormal"/>
    <w:uiPriority w:val="39"/>
    <w:rsid w:val="005D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934</Words>
  <Characters>5138</Characters>
  <Application>Microsoft Office Word</Application>
  <DocSecurity>0</DocSecurity>
  <Lines>42</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22222432383</dc:creator>
  <cp:keywords/>
  <dc:description/>
  <cp:lastModifiedBy>22222432383</cp:lastModifiedBy>
  <cp:revision>148</cp:revision>
  <dcterms:created xsi:type="dcterms:W3CDTF">2023-12-25T11:00:00Z</dcterms:created>
  <dcterms:modified xsi:type="dcterms:W3CDTF">2023-12-25T20:12:00Z</dcterms:modified>
</cp:coreProperties>
</file>