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1DBD" w:rsidRDefault="00CD1DBD" w:rsidP="00CD1DBD">
      <w:r>
        <w:t xml:space="preserve"> Expression orale : LES REGISTRES DE LANGUE</w:t>
      </w:r>
    </w:p>
    <w:p w:rsidR="00CD1DBD" w:rsidRDefault="00CD1DBD" w:rsidP="00CD1DBD">
      <w:r>
        <w:t>1, La mère Duval a fichu une taloche à son môme.</w:t>
      </w:r>
    </w:p>
    <w:p w:rsidR="00CD1DBD" w:rsidRDefault="00CD1DBD" w:rsidP="00CD1DBD">
      <w:r>
        <w:t>2, Nadine a donné une gifle à sa voisine</w:t>
      </w:r>
    </w:p>
    <w:p w:rsidR="00CD1DBD" w:rsidRDefault="00CD1DBD" w:rsidP="00CD1DBD">
      <w:r>
        <w:t>3, Le compte infligea un soufflet à Don Diégue.</w:t>
      </w:r>
    </w:p>
    <w:p w:rsidR="00887FA7" w:rsidRDefault="00887FA7" w:rsidP="00CD1DBD"/>
    <w:p w:rsidR="00CD1DBD" w:rsidRDefault="00CD1DBD" w:rsidP="00CD1DBD">
      <w:r>
        <w:t xml:space="preserve"> Les énoncés, à l' oral comme à l' écrit, dépendent des situations de communication.</w:t>
      </w:r>
    </w:p>
    <w:p w:rsidR="00CD1DBD" w:rsidRDefault="00CD1DBD" w:rsidP="00CD1DBD">
      <w:r>
        <w:t>Pour transmettre la même information, le même individu utilisera des registres différents en fonction de son interlocuteur, des lieux, où il se trouve, de la nature du message et des circonstances.</w:t>
      </w:r>
    </w:p>
    <w:p w:rsidR="00CD1DBD" w:rsidRDefault="00CD1DBD" w:rsidP="00CD1DBD">
      <w:r>
        <w:t>Ces registres sont nombreux, mais on les regroupe, d' ordinaire, en trois grands types.</w:t>
      </w:r>
    </w:p>
    <w:p w:rsidR="00CD1DBD" w:rsidRDefault="00CD1DBD" w:rsidP="00CD1DBD">
      <w:r>
        <w:t xml:space="preserve"> Le registre courant, le registre familier et le registre soutenu</w:t>
      </w:r>
    </w:p>
    <w:p w:rsidR="00CD1DBD" w:rsidRDefault="00CD1DBD" w:rsidP="00CD1DBD">
      <w:r>
        <w:t xml:space="preserve"> - Le registre courant, celui de la langue parlée et de la langue écrite usuelles. C'est le registre le plus communément pratiqué, le français standard.( Exemple 2)</w:t>
      </w:r>
    </w:p>
    <w:p w:rsidR="00CD1DBD" w:rsidRDefault="00CD1DBD" w:rsidP="00CD1DBD">
      <w:r>
        <w:t>- Le registre familier, utilisé dans la conversation avec des proches ou des amis: langue toute spontanée, souvent imagée et pittoresque. ( Exemple 1)</w:t>
      </w:r>
    </w:p>
    <w:p w:rsidR="00CD1DBD" w:rsidRDefault="00CD1DBD" w:rsidP="00CD1DBD">
      <w:r>
        <w:t>- Le registre soutenu, qui se caractérise par une langue réfléchie, soignée, celle de la tradition littéraire. ( exemple 3)</w:t>
      </w:r>
    </w:p>
    <w:p w:rsidR="00CD1DBD" w:rsidRDefault="00CD1DBD" w:rsidP="00CD1DBD">
      <w:r>
        <w:t>Soutenu : réfrigérateur, vacarme, s' alarmer</w:t>
      </w:r>
    </w:p>
    <w:p w:rsidR="00CD1DBD" w:rsidRDefault="00CD1DBD" w:rsidP="00CD1DBD">
      <w:r>
        <w:t xml:space="preserve"> Courant : frigidaire, bruit, s' inquièter</w:t>
      </w:r>
    </w:p>
    <w:p w:rsidR="00CD1DBD" w:rsidRDefault="00CD1DBD">
      <w:r>
        <w:t>Familier : frigo, boucan, se faire de la bille</w:t>
      </w:r>
    </w:p>
    <w:sectPr w:rsidR="00CD1D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BD"/>
    <w:rsid w:val="002E0BD2"/>
    <w:rsid w:val="00455300"/>
    <w:rsid w:val="005B5945"/>
    <w:rsid w:val="005F2A66"/>
    <w:rsid w:val="00711763"/>
    <w:rsid w:val="007B06D4"/>
    <w:rsid w:val="00887FA7"/>
    <w:rsid w:val="00896572"/>
    <w:rsid w:val="00912474"/>
    <w:rsid w:val="00CD1DBD"/>
    <w:rsid w:val="00ED563B"/>
    <w:rsid w:val="00FE5A9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2D0D628E"/>
  <w15:chartTrackingRefBased/>
  <w15:docId w15:val="{A2ADCA35-93C5-FF4B-99AB-0EC67128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183</Words>
  <Characters>1012</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Utilisateur invité</cp:lastModifiedBy>
  <cp:revision>13</cp:revision>
  <dcterms:created xsi:type="dcterms:W3CDTF">2020-12-26T09:50:00Z</dcterms:created>
  <dcterms:modified xsi:type="dcterms:W3CDTF">2020-12-26T09:58:00Z</dcterms:modified>
</cp:coreProperties>
</file>